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77" w:line="360" w:lineRule="auto"/>
        <w:ind w:left="1828" w:right="2203"/>
        <w:jc w:val="center"/>
      </w:pPr>
      <w:r>
        <w:t>MINISTERIO DEL PODER POPULAR PARA LA SALUD</w:t>
      </w:r>
    </w:p>
    <w:p>
      <w:pPr>
        <w:pStyle w:val="6"/>
        <w:spacing w:before="77" w:line="360" w:lineRule="auto"/>
        <w:ind w:left="1828" w:right="2203"/>
        <w:jc w:val="center"/>
      </w:pPr>
      <w:r>
        <w:t>FACULTAD DE MEDICINA</w:t>
      </w:r>
    </w:p>
    <w:p>
      <w:pPr>
        <w:pStyle w:val="6"/>
        <w:spacing w:line="360" w:lineRule="auto"/>
        <w:ind w:left="1580" w:right="1957" w:hanging="2"/>
        <w:jc w:val="center"/>
      </w:pPr>
      <w:r>
        <w:t>COORDINACIÓN DE ESTUDIOS DE POSTGRADO PROGRAMA</w:t>
      </w:r>
      <w:r>
        <w:rPr>
          <w:spacing w:val="-8"/>
        </w:rPr>
        <w:t xml:space="preserve"> </w:t>
      </w:r>
      <w:r>
        <w:t>DE</w:t>
      </w:r>
      <w:r>
        <w:rPr>
          <w:spacing w:val="-8"/>
        </w:rPr>
        <w:t xml:space="preserve"> </w:t>
      </w:r>
      <w:r>
        <w:t>ESPECIALIZACIÓN</w:t>
      </w:r>
      <w:r>
        <w:rPr>
          <w:spacing w:val="-8"/>
        </w:rPr>
        <w:t xml:space="preserve"> </w:t>
      </w:r>
      <w:r>
        <w:t>EN</w:t>
      </w:r>
      <w:r>
        <w:rPr>
          <w:spacing w:val="-6"/>
        </w:rPr>
        <w:t xml:space="preserve"> </w:t>
      </w:r>
      <w:r>
        <w:t>NEONATOLOGÍA MATERNIDAD CONCEPCIÓN PALACIOS</w:t>
      </w: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spacing w:before="138"/>
      </w:pPr>
    </w:p>
    <w:p>
      <w:pPr>
        <w:pStyle w:val="2"/>
        <w:spacing w:before="1"/>
        <w:ind w:left="0" w:right="378"/>
        <w:jc w:val="center"/>
      </w:pPr>
      <w:r>
        <w:t>FACTORES</w:t>
      </w:r>
      <w:r>
        <w:rPr>
          <w:spacing w:val="-6"/>
        </w:rPr>
        <w:t xml:space="preserve"> </w:t>
      </w:r>
      <w:r>
        <w:t>DE</w:t>
      </w:r>
      <w:r>
        <w:rPr>
          <w:spacing w:val="-5"/>
        </w:rPr>
        <w:t xml:space="preserve"> </w:t>
      </w:r>
      <w:r>
        <w:t>RIESGO</w:t>
      </w:r>
      <w:r>
        <w:rPr>
          <w:spacing w:val="-4"/>
        </w:rPr>
        <w:t xml:space="preserve"> </w:t>
      </w:r>
      <w:r>
        <w:t>ASOCIADO</w:t>
      </w:r>
      <w:r>
        <w:rPr>
          <w:spacing w:val="-5"/>
        </w:rPr>
        <w:t xml:space="preserve"> </w:t>
      </w:r>
      <w:r>
        <w:t>A</w:t>
      </w:r>
      <w:r>
        <w:rPr>
          <w:spacing w:val="-5"/>
        </w:rPr>
        <w:t xml:space="preserve"> </w:t>
      </w:r>
      <w:r>
        <w:t>AFIXIA</w:t>
      </w:r>
      <w:r>
        <w:rPr>
          <w:spacing w:val="-5"/>
        </w:rPr>
        <w:t xml:space="preserve"> </w:t>
      </w:r>
      <w:r>
        <w:rPr>
          <w:spacing w:val="-2"/>
        </w:rPr>
        <w:t>PERINATAL</w:t>
      </w:r>
    </w:p>
    <w:p>
      <w:pPr>
        <w:pStyle w:val="6"/>
        <w:spacing w:before="136" w:line="360" w:lineRule="auto"/>
        <w:ind w:left="21" w:right="395"/>
        <w:jc w:val="center"/>
      </w:pPr>
      <w:r>
        <w:t>Proyecto</w:t>
      </w:r>
      <w:r>
        <w:rPr>
          <w:spacing w:val="-2"/>
        </w:rPr>
        <w:t xml:space="preserve"> </w:t>
      </w:r>
      <w:r>
        <w:t>de</w:t>
      </w:r>
      <w:r>
        <w:rPr>
          <w:spacing w:val="-3"/>
        </w:rPr>
        <w:t xml:space="preserve"> </w:t>
      </w:r>
      <w:r>
        <w:t>Trabajo</w:t>
      </w:r>
      <w:r>
        <w:rPr>
          <w:spacing w:val="-3"/>
        </w:rPr>
        <w:t xml:space="preserve"> </w:t>
      </w:r>
      <w:r>
        <w:t>Especial</w:t>
      </w:r>
      <w:r>
        <w:rPr>
          <w:spacing w:val="-1"/>
        </w:rPr>
        <w:t xml:space="preserve"> </w:t>
      </w:r>
      <w:r>
        <w:t>de</w:t>
      </w:r>
      <w:r>
        <w:rPr>
          <w:spacing w:val="-1"/>
        </w:rPr>
        <w:t xml:space="preserve"> </w:t>
      </w:r>
      <w:r>
        <w:t>Grado</w:t>
      </w:r>
      <w:r>
        <w:rPr>
          <w:spacing w:val="-3"/>
        </w:rPr>
        <w:t xml:space="preserve"> </w:t>
      </w:r>
      <w:r>
        <w:t>que</w:t>
      </w:r>
      <w:r>
        <w:rPr>
          <w:spacing w:val="-5"/>
        </w:rPr>
        <w:t xml:space="preserve"> </w:t>
      </w:r>
      <w:r>
        <w:t>se</w:t>
      </w:r>
      <w:r>
        <w:rPr>
          <w:spacing w:val="-1"/>
        </w:rPr>
        <w:t xml:space="preserve"> </w:t>
      </w:r>
      <w:r>
        <w:t>presenta</w:t>
      </w:r>
      <w:r>
        <w:rPr>
          <w:spacing w:val="-2"/>
        </w:rPr>
        <w:t xml:space="preserve"> </w:t>
      </w:r>
      <w:r>
        <w:t>para</w:t>
      </w:r>
      <w:r>
        <w:rPr>
          <w:spacing w:val="-4"/>
        </w:rPr>
        <w:t xml:space="preserve"> </w:t>
      </w:r>
      <w:r>
        <w:t>optar</w:t>
      </w:r>
      <w:r>
        <w:rPr>
          <w:spacing w:val="-5"/>
        </w:rPr>
        <w:t xml:space="preserve"> </w:t>
      </w:r>
      <w:r>
        <w:t>al</w:t>
      </w:r>
      <w:r>
        <w:rPr>
          <w:spacing w:val="-1"/>
        </w:rPr>
        <w:t xml:space="preserve"> </w:t>
      </w:r>
      <w:r>
        <w:t>título</w:t>
      </w:r>
      <w:r>
        <w:rPr>
          <w:spacing w:val="-1"/>
        </w:rPr>
        <w:t xml:space="preserve"> </w:t>
      </w:r>
      <w:r>
        <w:t>de Especialista en Neonatología</w:t>
      </w: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spacing w:before="141"/>
      </w:pPr>
    </w:p>
    <w:p>
      <w:pPr>
        <w:pStyle w:val="6"/>
        <w:ind w:right="596"/>
        <w:jc w:val="right"/>
      </w:pPr>
      <w:r>
        <w:rPr>
          <w:spacing w:val="-2"/>
        </w:rPr>
        <w:t>Hercialina</w:t>
      </w:r>
      <w:r>
        <w:rPr>
          <w:spacing w:val="1"/>
        </w:rPr>
        <w:t xml:space="preserve"> </w:t>
      </w:r>
      <w:r>
        <w:rPr>
          <w:spacing w:val="-2"/>
        </w:rPr>
        <w:t>Guerra</w:t>
      </w:r>
    </w:p>
    <w:p>
      <w:pPr>
        <w:pStyle w:val="6"/>
        <w:spacing w:before="273"/>
      </w:pPr>
    </w:p>
    <w:p>
      <w:pPr>
        <w:pStyle w:val="6"/>
        <w:spacing w:before="1"/>
        <w:ind w:left="289"/>
      </w:pPr>
      <w:r>
        <w:t>Tutor:</w:t>
      </w:r>
      <w:r>
        <w:rPr>
          <w:spacing w:val="-3"/>
        </w:rPr>
        <w:t xml:space="preserve"> </w:t>
      </w:r>
      <w:r>
        <w:t>María</w:t>
      </w:r>
      <w:r>
        <w:rPr>
          <w:spacing w:val="-3"/>
        </w:rPr>
        <w:t xml:space="preserve"> </w:t>
      </w:r>
      <w:r>
        <w:t>Elena</w:t>
      </w:r>
      <w:r>
        <w:rPr>
          <w:spacing w:val="-2"/>
        </w:rPr>
        <w:t xml:space="preserve"> Torres</w:t>
      </w:r>
    </w:p>
    <w:p>
      <w:pPr>
        <w:pStyle w:val="6"/>
      </w:pPr>
    </w:p>
    <w:p>
      <w:pPr>
        <w:pStyle w:val="6"/>
      </w:pPr>
    </w:p>
    <w:p>
      <w:pPr>
        <w:pStyle w:val="6"/>
      </w:pPr>
    </w:p>
    <w:p>
      <w:pPr>
        <w:pStyle w:val="6"/>
      </w:pPr>
    </w:p>
    <w:p>
      <w:pPr>
        <w:pStyle w:val="6"/>
      </w:pPr>
    </w:p>
    <w:p>
      <w:pPr>
        <w:pStyle w:val="6"/>
        <w:spacing w:before="139"/>
      </w:pPr>
    </w:p>
    <w:p>
      <w:pPr>
        <w:pStyle w:val="6"/>
        <w:ind w:left="1830" w:right="2203"/>
        <w:jc w:val="center"/>
      </w:pPr>
      <w:r>
        <w:t>Caracas,</w:t>
      </w:r>
      <w:r>
        <w:rPr>
          <w:spacing w:val="-7"/>
        </w:rPr>
        <w:t xml:space="preserve"> </w:t>
      </w:r>
      <w:r>
        <w:t>enero</w:t>
      </w:r>
      <w:r>
        <w:rPr>
          <w:spacing w:val="-9"/>
        </w:rPr>
        <w:t xml:space="preserve"> </w:t>
      </w:r>
      <w:r>
        <w:rPr>
          <w:spacing w:val="-4"/>
        </w:rPr>
        <w:t>2024</w:t>
      </w:r>
    </w:p>
    <w:p>
      <w:pPr>
        <w:jc w:val="center"/>
        <w:sectPr>
          <w:type w:val="continuous"/>
          <w:pgSz w:w="12250" w:h="15850"/>
          <w:pgMar w:top="1340" w:right="820" w:bottom="280" w:left="1480" w:header="720" w:footer="720" w:gutter="0"/>
          <w:cols w:space="720" w:num="1"/>
        </w:sect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138"/>
        <w:rPr>
          <w:sz w:val="20"/>
        </w:rPr>
      </w:pPr>
    </w:p>
    <w:p>
      <w:pPr>
        <w:pStyle w:val="6"/>
        <w:spacing w:line="20" w:lineRule="exact"/>
        <w:ind w:left="2046"/>
        <w:rPr>
          <w:sz w:val="2"/>
        </w:rPr>
      </w:pPr>
      <w:r>
        <w:rPr>
          <w:sz w:val="2"/>
        </w:rPr>
        <mc:AlternateContent>
          <mc:Choice Requires="wpg">
            <w:drawing>
              <wp:inline distT="0" distB="0" distL="0" distR="0">
                <wp:extent cx="3475990" cy="10160"/>
                <wp:effectExtent l="9525" t="0" r="635" b="8890"/>
                <wp:docPr id="2" name="Group 2"/>
                <wp:cNvGraphicFramePr/>
                <a:graphic xmlns:a="http://schemas.openxmlformats.org/drawingml/2006/main">
                  <a:graphicData uri="http://schemas.microsoft.com/office/word/2010/wordprocessingGroup">
                    <wpg:wgp>
                      <wpg:cNvGrpSpPr/>
                      <wpg:grpSpPr>
                        <a:xfrm>
                          <a:off x="0" y="0"/>
                          <a:ext cx="3475990" cy="10160"/>
                          <a:chOff x="0" y="0"/>
                          <a:chExt cx="3475990" cy="10160"/>
                        </a:xfrm>
                      </wpg:grpSpPr>
                      <wps:wsp>
                        <wps:cNvPr id="3" name="Graphic 3"/>
                        <wps:cNvSpPr/>
                        <wps:spPr>
                          <a:xfrm>
                            <a:off x="0" y="4800"/>
                            <a:ext cx="3475990" cy="1270"/>
                          </a:xfrm>
                          <a:custGeom>
                            <a:avLst/>
                            <a:gdLst/>
                            <a:ahLst/>
                            <a:cxnLst/>
                            <a:rect l="l" t="t" r="r" b="b"/>
                            <a:pathLst>
                              <a:path w="3475990">
                                <a:moveTo>
                                  <a:pt x="0" y="0"/>
                                </a:moveTo>
                                <a:lnTo>
                                  <a:pt x="3475507" y="0"/>
                                </a:lnTo>
                              </a:path>
                            </a:pathLst>
                          </a:custGeom>
                          <a:ln w="9601">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8pt;width:273.7pt;" coordsize="3475990,10160" o:gfxdata="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7D31NQAAAADAQAADwAAAAAAAAABACAAAAAiAAAAZHJzL2Rvd25yZXYueG1sUEsBAhQAFAAA&#10;AAgAh07iQChDJfhlAgAAqQUAAA4AAAAAAAAAAQAgAAAAIwEAAGRycy9lMm9Eb2MueG1sUEsFBgAA&#10;AAAGAAYAWQEAAPoFAAAAAA==&#10;">
                <o:lock v:ext="edit" aspectratio="f"/>
                <v:shape id="Graphic 3" o:spid="_x0000_s1026" o:spt="100" style="position:absolute;left:0;top:4800;height:1270;width:3475990;" filled="f" stroked="t" coordsize="3475990,1" o:gfxdata="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kmZYLsAAADa&#10;AAAADwAAAAAAAAABACAAAAAiAAAAZHJzL2Rvd25yZXYueG1sUEsBAhQAFAAAAAgAh07iQDMvBZ47&#10;AAAAOQAAABAAAAAAAAAAAQAgAAAACgEAAGRycy9zaGFwZXhtbC54bWxQSwUGAAAAAAYABgBbAQAA&#10;tAMAAAAA&#10;" path="m0,0l3475507,0e">
                  <v:fill on="f" focussize="0,0"/>
                  <v:stroke weight="0.755984251968504pt" color="#000000" joinstyle="round"/>
                  <v:imagedata o:title=""/>
                  <o:lock v:ext="edit" aspectratio="f"/>
                  <v:textbox inset="0mm,0mm,0mm,0mm"/>
                </v:shape>
                <w10:wrap type="none"/>
                <w10:anchorlock/>
              </v:group>
            </w:pict>
          </mc:Fallback>
        </mc:AlternateContent>
      </w:r>
    </w:p>
    <w:p>
      <w:pPr>
        <w:pStyle w:val="6"/>
        <w:spacing w:before="266"/>
        <w:ind w:left="3261" w:right="3635"/>
        <w:jc w:val="center"/>
        <w:rPr>
          <w:rFonts w:hint="default"/>
          <w:highlight w:val="yellow"/>
          <w:lang w:val="en-US"/>
        </w:rPr>
      </w:pPr>
      <w:r>
        <w:t>Dra.</w:t>
      </w:r>
      <w:r>
        <w:rPr>
          <w:spacing w:val="-10"/>
        </w:rPr>
        <w:t xml:space="preserve"> </w:t>
      </w:r>
      <w:r>
        <w:t>María</w:t>
      </w:r>
      <w:r>
        <w:rPr>
          <w:spacing w:val="-11"/>
        </w:rPr>
        <w:t xml:space="preserve"> </w:t>
      </w:r>
      <w:r>
        <w:t>Elena</w:t>
      </w:r>
      <w:r>
        <w:rPr>
          <w:spacing w:val="-11"/>
        </w:rPr>
        <w:t xml:space="preserve"> </w:t>
      </w:r>
      <w:r>
        <w:t xml:space="preserve">Torres </w:t>
      </w:r>
      <w:r>
        <w:rPr>
          <w:rFonts w:hint="default"/>
          <w:highlight w:val="yellow"/>
          <w:lang w:val="en-US"/>
        </w:rPr>
        <w:t>Am</w:t>
      </w:r>
      <w:r>
        <w:commentReference w:id="0"/>
      </w:r>
      <w:r>
        <w:rPr>
          <w:rFonts w:hint="default"/>
          <w:highlight w:val="yellow"/>
          <w:lang w:val="en-US"/>
        </w:rPr>
        <w:t>aya</w:t>
      </w:r>
    </w:p>
    <w:p>
      <w:pPr>
        <w:pStyle w:val="6"/>
        <w:spacing w:before="266"/>
        <w:ind w:left="3261" w:right="3635"/>
        <w:jc w:val="center"/>
      </w:pPr>
      <w:r>
        <w:rPr>
          <w:spacing w:val="-2"/>
        </w:rPr>
        <w:t>Tutor</w:t>
      </w:r>
    </w:p>
    <w:p>
      <w:pPr>
        <w:pStyle w:val="6"/>
        <w:ind w:left="1897" w:right="2203"/>
        <w:jc w:val="center"/>
      </w:pPr>
      <w:r>
        <w:t>C.I.V-</w:t>
      </w:r>
      <w:r>
        <w:rPr>
          <w:spacing w:val="-1"/>
        </w:rPr>
        <w:t xml:space="preserve"> </w:t>
      </w:r>
      <w:r>
        <w:rPr>
          <w:spacing w:val="-2"/>
        </w:rPr>
        <w:t>10.502.518</w:t>
      </w:r>
    </w:p>
    <w:p>
      <w:pPr>
        <w:pStyle w:val="6"/>
        <w:spacing w:before="1"/>
        <w:ind w:left="21" w:right="400"/>
        <w:jc w:val="center"/>
      </w:pPr>
      <w:r>
        <w:t>E-mail:</w:t>
      </w:r>
      <w:r>
        <w:rPr>
          <w:spacing w:val="-4"/>
        </w:rPr>
        <w:t xml:space="preserve"> </w:t>
      </w:r>
      <w:r>
        <w:fldChar w:fldCharType="begin"/>
      </w:r>
      <w:r>
        <w:instrText xml:space="preserve"> HYPERLINK "mailto:mariaetorresa@gmail.com" \h </w:instrText>
      </w:r>
      <w:r>
        <w:fldChar w:fldCharType="separate"/>
      </w:r>
      <w:r>
        <w:rPr>
          <w:spacing w:val="-2"/>
        </w:rPr>
        <w:t>mariaetorresa@gmail.com</w:t>
      </w:r>
      <w:r>
        <w:rPr>
          <w:spacing w:val="-2"/>
        </w:rPr>
        <w:fldChar w:fldCharType="end"/>
      </w: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149"/>
        <w:rPr>
          <w:sz w:val="20"/>
        </w:rPr>
      </w:pPr>
      <w:r>
        <mc:AlternateContent>
          <mc:Choice Requires="wps">
            <w:drawing>
              <wp:anchor distT="0" distB="0" distL="0" distR="0" simplePos="0" relativeHeight="251662336" behindDoc="1" locked="0" layoutInCell="1" allowOverlap="1">
                <wp:simplePos x="0" y="0"/>
                <wp:positionH relativeFrom="page">
                  <wp:posOffset>2451100</wp:posOffset>
                </wp:positionH>
                <wp:positionV relativeFrom="paragraph">
                  <wp:posOffset>255905</wp:posOffset>
                </wp:positionV>
                <wp:extent cx="3049905" cy="1270"/>
                <wp:effectExtent l="0" t="0" r="0" b="0"/>
                <wp:wrapTopAndBottom/>
                <wp:docPr id="4" name="Graphic 4"/>
                <wp:cNvGraphicFramePr/>
                <a:graphic xmlns:a="http://schemas.openxmlformats.org/drawingml/2006/main">
                  <a:graphicData uri="http://schemas.microsoft.com/office/word/2010/wordprocessingShape">
                    <wps:wsp>
                      <wps:cNvSpPr/>
                      <wps:spPr>
                        <a:xfrm>
                          <a:off x="0" y="0"/>
                          <a:ext cx="3049905" cy="1270"/>
                        </a:xfrm>
                        <a:custGeom>
                          <a:avLst/>
                          <a:gdLst/>
                          <a:ahLst/>
                          <a:cxnLst/>
                          <a:rect l="l" t="t" r="r" b="b"/>
                          <a:pathLst>
                            <a:path w="3049905">
                              <a:moveTo>
                                <a:pt x="0" y="0"/>
                              </a:moveTo>
                              <a:lnTo>
                                <a:pt x="3049676" y="0"/>
                              </a:lnTo>
                            </a:path>
                          </a:pathLst>
                        </a:custGeom>
                        <a:ln w="9601">
                          <a:solidFill>
                            <a:srgbClr val="000000"/>
                          </a:solidFill>
                          <a:prstDash val="solid"/>
                        </a:ln>
                      </wps:spPr>
                      <wps:bodyPr wrap="square" lIns="0" tIns="0" rIns="0" bIns="0" rtlCol="0">
                        <a:noAutofit/>
                      </wps:bodyPr>
                    </wps:wsp>
                  </a:graphicData>
                </a:graphic>
              </wp:anchor>
            </w:drawing>
          </mc:Choice>
          <mc:Fallback>
            <w:pict>
              <v:shape id="Graphic 4" o:spid="_x0000_s1026" o:spt="100" style="position:absolute;left:0pt;margin-left:193pt;margin-top:20.15pt;height:0.1pt;width:240.15pt;mso-position-horizontal-relative:page;mso-wrap-distance-bottom:0pt;mso-wrap-distance-top:0pt;z-index:-251654144;mso-width-relative:page;mso-height-relative:page;" filled="f" stroked="t" coordsize="3049905,1" o:gfxdata="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oh85b2AAAAAkBAAAPAAAA&#10;AAAAAAEAIAAAACIAAABkcnMvZG93bnJldi54bWxQSwECFAAUAAAACACHTuJAyzBDLxUCAAB6BAAA&#10;DgAAAAAAAAABACAAAAAnAQAAZHJzL2Uyb0RvYy54bWxQSwUGAAAAAAYABgBZAQAArgUAAAAA&#10;" path="m0,0l3049676,0e">
                <v:fill on="f" focussize="0,0"/>
                <v:stroke weight="0.755984251968504pt" color="#000000" joinstyle="round"/>
                <v:imagedata o:title=""/>
                <o:lock v:ext="edit" aspectratio="f"/>
                <v:textbox inset="0mm,0mm,0mm,0mm"/>
                <w10:wrap type="topAndBottom"/>
              </v:shape>
            </w:pict>
          </mc:Fallback>
        </mc:AlternateContent>
      </w:r>
    </w:p>
    <w:p>
      <w:pPr>
        <w:pStyle w:val="6"/>
        <w:spacing w:before="3"/>
        <w:ind w:left="21" w:right="395"/>
        <w:jc w:val="center"/>
        <w:rPr>
          <w:spacing w:val="-5"/>
        </w:rPr>
      </w:pPr>
    </w:p>
    <w:p>
      <w:pPr>
        <w:pStyle w:val="6"/>
        <w:spacing w:before="3"/>
        <w:ind w:left="21" w:right="395"/>
        <w:jc w:val="center"/>
        <w:rPr>
          <w:rFonts w:hint="default"/>
          <w:spacing w:val="-5"/>
          <w:highlight w:val="yellow"/>
          <w:lang w:val="en-US"/>
        </w:rPr>
      </w:pPr>
      <w:r>
        <w:rPr>
          <w:rFonts w:hint="default"/>
          <w:spacing w:val="-5"/>
          <w:highlight w:val="yellow"/>
          <w:lang w:val="en-US"/>
        </w:rPr>
        <w:t>Eddieth Moril</w:t>
      </w:r>
      <w:r>
        <w:commentReference w:id="1"/>
      </w:r>
      <w:r>
        <w:rPr>
          <w:rFonts w:hint="default"/>
          <w:spacing w:val="-5"/>
          <w:highlight w:val="yellow"/>
          <w:lang w:val="en-US"/>
        </w:rPr>
        <w:t>lo</w:t>
      </w:r>
    </w:p>
    <w:p>
      <w:pPr>
        <w:pStyle w:val="6"/>
        <w:spacing w:before="3"/>
        <w:ind w:left="21" w:right="395"/>
        <w:jc w:val="center"/>
      </w:pPr>
      <w:r>
        <w:t>Director</w:t>
      </w:r>
      <w:r>
        <w:rPr>
          <w:spacing w:val="-5"/>
        </w:rPr>
        <w:t xml:space="preserve"> </w:t>
      </w:r>
      <w:r>
        <w:t>del</w:t>
      </w:r>
      <w:r>
        <w:rPr>
          <w:spacing w:val="-5"/>
        </w:rPr>
        <w:t xml:space="preserve"> </w:t>
      </w:r>
      <w:r>
        <w:t>Programa</w:t>
      </w:r>
      <w:r>
        <w:rPr>
          <w:spacing w:val="-7"/>
        </w:rPr>
        <w:t xml:space="preserve"> </w:t>
      </w:r>
      <w:r>
        <w:t>de</w:t>
      </w:r>
      <w:r>
        <w:rPr>
          <w:spacing w:val="-5"/>
        </w:rPr>
        <w:t xml:space="preserve"> </w:t>
      </w:r>
      <w:r>
        <w:t>Especialización</w:t>
      </w:r>
      <w:r>
        <w:rPr>
          <w:spacing w:val="-5"/>
        </w:rPr>
        <w:t xml:space="preserve"> </w:t>
      </w:r>
      <w:r>
        <w:t>en</w:t>
      </w:r>
      <w:r>
        <w:rPr>
          <w:spacing w:val="-7"/>
        </w:rPr>
        <w:t xml:space="preserve"> </w:t>
      </w:r>
      <w:r>
        <w:t xml:space="preserve">Neonatología </w:t>
      </w:r>
    </w:p>
    <w:p>
      <w:pPr>
        <w:pStyle w:val="6"/>
        <w:spacing w:before="3"/>
        <w:ind w:left="21" w:right="395"/>
        <w:jc w:val="center"/>
      </w:pPr>
      <w:r>
        <w:rPr>
          <w:spacing w:val="-5"/>
        </w:rPr>
        <w:t>CI:</w:t>
      </w:r>
    </w:p>
    <w:p>
      <w:pPr>
        <w:pStyle w:val="6"/>
        <w:ind w:left="1666" w:right="2046"/>
        <w:jc w:val="center"/>
      </w:pPr>
      <w:r>
        <w:rPr>
          <w:spacing w:val="-2"/>
        </w:rPr>
        <w:t>E-mail:</w:t>
      </w: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92"/>
        <w:rPr>
          <w:sz w:val="20"/>
        </w:rPr>
      </w:pPr>
      <w:r>
        <mc:AlternateContent>
          <mc:Choice Requires="wps">
            <w:drawing>
              <wp:anchor distT="0" distB="0" distL="0" distR="0" simplePos="0" relativeHeight="251663360" behindDoc="1" locked="0" layoutInCell="1" allowOverlap="1">
                <wp:simplePos x="0" y="0"/>
                <wp:positionH relativeFrom="page">
                  <wp:posOffset>2239010</wp:posOffset>
                </wp:positionH>
                <wp:positionV relativeFrom="paragraph">
                  <wp:posOffset>219710</wp:posOffset>
                </wp:positionV>
                <wp:extent cx="3475990" cy="1270"/>
                <wp:effectExtent l="0" t="0" r="0" b="0"/>
                <wp:wrapTopAndBottom/>
                <wp:docPr id="5" name="Graphic 5"/>
                <wp:cNvGraphicFramePr/>
                <a:graphic xmlns:a="http://schemas.openxmlformats.org/drawingml/2006/main">
                  <a:graphicData uri="http://schemas.microsoft.com/office/word/2010/wordprocessingShape">
                    <wps:wsp>
                      <wps:cNvSpPr/>
                      <wps:spPr>
                        <a:xfrm>
                          <a:off x="0" y="0"/>
                          <a:ext cx="3475990" cy="1270"/>
                        </a:xfrm>
                        <a:custGeom>
                          <a:avLst/>
                          <a:gdLst/>
                          <a:ahLst/>
                          <a:cxnLst/>
                          <a:rect l="l" t="t" r="r" b="b"/>
                          <a:pathLst>
                            <a:path w="3475990">
                              <a:moveTo>
                                <a:pt x="0" y="0"/>
                              </a:moveTo>
                              <a:lnTo>
                                <a:pt x="3475507" y="0"/>
                              </a:lnTo>
                            </a:path>
                          </a:pathLst>
                        </a:custGeom>
                        <a:ln w="9601">
                          <a:solidFill>
                            <a:srgbClr val="000000"/>
                          </a:solidFill>
                          <a:prstDash val="solid"/>
                        </a:ln>
                      </wps:spPr>
                      <wps:bodyPr wrap="square" lIns="0" tIns="0" rIns="0" bIns="0" rtlCol="0">
                        <a:noAutofit/>
                      </wps:bodyPr>
                    </wps:wsp>
                  </a:graphicData>
                </a:graphic>
              </wp:anchor>
            </w:drawing>
          </mc:Choice>
          <mc:Fallback>
            <w:pict>
              <v:shape id="Graphic 5" o:spid="_x0000_s1026" o:spt="100" style="position:absolute;left:0pt;margin-left:176.3pt;margin-top:17.3pt;height:0.1pt;width:273.7pt;mso-position-horizontal-relative:page;mso-wrap-distance-bottom:0pt;mso-wrap-distance-top:0pt;z-index:-251653120;mso-width-relative:page;mso-height-relative:page;" filled="f" stroked="t" coordsize="3475990,1" o:gfxdata="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pkavHVAAAACQEAAA8AAAAAAAAA&#10;AQAgAAAAIgAAAGRycy9kb3ducmV2LnhtbFBLAQIUABQAAAAIAIdO4kBx/EfWFAIAAHoEAAAOAAAA&#10;AAAAAAEAIAAAACQBAABkcnMvZTJvRG9jLnhtbFBLBQYAAAAABgAGAFkBAACqBQAAAAA=&#10;" path="m0,0l3475507,0e">
                <v:fill on="f" focussize="0,0"/>
                <v:stroke weight="0.755984251968504pt" color="#000000" joinstyle="round"/>
                <v:imagedata o:title=""/>
                <o:lock v:ext="edit" aspectratio="f"/>
                <v:textbox inset="0mm,0mm,0mm,0mm"/>
                <w10:wrap type="topAndBottom"/>
              </v:shape>
            </w:pict>
          </mc:Fallback>
        </mc:AlternateContent>
      </w:r>
    </w:p>
    <w:p>
      <w:pPr>
        <w:pStyle w:val="6"/>
        <w:spacing w:before="3"/>
        <w:rPr>
          <w:highlight w:val="yellow"/>
        </w:rPr>
      </w:pPr>
    </w:p>
    <w:p>
      <w:pPr>
        <w:pStyle w:val="6"/>
        <w:ind w:left="3088" w:right="3462"/>
        <w:jc w:val="center"/>
        <w:rPr>
          <w:highlight w:val="yellow"/>
        </w:rPr>
      </w:pPr>
      <w:r>
        <w:rPr>
          <w:highlight w:val="yellow"/>
        </w:rPr>
        <w:t>Dra.</w:t>
      </w:r>
      <w:r>
        <w:rPr>
          <w:spacing w:val="-7"/>
          <w:highlight w:val="yellow"/>
        </w:rPr>
        <w:t xml:space="preserve"> </w:t>
      </w:r>
      <w:r>
        <w:rPr>
          <w:highlight w:val="yellow"/>
        </w:rPr>
        <w:t>María</w:t>
      </w:r>
      <w:r>
        <w:rPr>
          <w:spacing w:val="-7"/>
          <w:highlight w:val="yellow"/>
        </w:rPr>
        <w:t xml:space="preserve"> </w:t>
      </w:r>
      <w:r>
        <w:rPr>
          <w:highlight w:val="yellow"/>
        </w:rPr>
        <w:t>Elena</w:t>
      </w:r>
      <w:r>
        <w:rPr>
          <w:spacing w:val="-8"/>
          <w:highlight w:val="yellow"/>
        </w:rPr>
        <w:t xml:space="preserve"> </w:t>
      </w:r>
      <w:r>
        <w:rPr>
          <w:highlight w:val="yellow"/>
        </w:rPr>
        <w:t>Torres</w:t>
      </w:r>
      <w:r>
        <w:rPr>
          <w:spacing w:val="-7"/>
          <w:highlight w:val="yellow"/>
        </w:rPr>
        <w:t xml:space="preserve"> </w:t>
      </w:r>
      <w:r>
        <w:rPr>
          <w:highlight w:val="yellow"/>
        </w:rPr>
        <w:t>Amaya C.I.V- 10.502.518</w:t>
      </w:r>
    </w:p>
    <w:p>
      <w:pPr>
        <w:pStyle w:val="6"/>
        <w:ind w:left="1828" w:right="2203"/>
        <w:jc w:val="center"/>
        <w:rPr>
          <w:highlight w:val="yellow"/>
        </w:rPr>
      </w:pPr>
      <w:r>
        <w:rPr>
          <w:spacing w:val="-2"/>
          <w:highlight w:val="yellow"/>
        </w:rPr>
        <w:t>Coordinadora</w:t>
      </w:r>
      <w:r>
        <w:rPr>
          <w:spacing w:val="-1"/>
          <w:highlight w:val="yellow"/>
        </w:rPr>
        <w:t xml:space="preserve"> </w:t>
      </w:r>
      <w:r>
        <w:rPr>
          <w:spacing w:val="-2"/>
          <w:highlight w:val="yellow"/>
        </w:rPr>
        <w:t>Académica</w:t>
      </w:r>
    </w:p>
    <w:p>
      <w:pPr>
        <w:pStyle w:val="6"/>
        <w:ind w:left="21" w:right="400"/>
        <w:jc w:val="center"/>
        <w:rPr>
          <w:highlight w:val="yellow"/>
        </w:rPr>
      </w:pPr>
      <w:r>
        <w:rPr>
          <w:highlight w:val="yellow"/>
        </w:rPr>
        <w:t>E-mail:</w:t>
      </w:r>
      <w:r>
        <w:rPr>
          <w:spacing w:val="-4"/>
          <w:highlight w:val="yellow"/>
        </w:rPr>
        <w:t xml:space="preserve"> </w:t>
      </w:r>
      <w:r>
        <w:rPr>
          <w:highlight w:val="yellow"/>
        </w:rPr>
        <w:fldChar w:fldCharType="begin"/>
      </w:r>
      <w:r>
        <w:rPr>
          <w:highlight w:val="yellow"/>
        </w:rPr>
        <w:instrText xml:space="preserve"> HYPERLINK "mailto:mariaetorresa@gmail.com" \h </w:instrText>
      </w:r>
      <w:r>
        <w:rPr>
          <w:highlight w:val="yellow"/>
        </w:rPr>
        <w:fldChar w:fldCharType="separate"/>
      </w:r>
      <w:r>
        <w:rPr>
          <w:spacing w:val="-2"/>
          <w:highlight w:val="yellow"/>
        </w:rPr>
        <w:t>mariaetorresa@gmail.com</w:t>
      </w:r>
      <w:r>
        <w:rPr>
          <w:spacing w:val="-2"/>
          <w:highlight w:val="yellow"/>
        </w:rPr>
        <w:fldChar w:fldCharType="end"/>
      </w:r>
    </w:p>
    <w:p>
      <w:pPr>
        <w:jc w:val="center"/>
        <w:rPr>
          <w:highlight w:val="yellow"/>
        </w:rPr>
        <w:sectPr>
          <w:footerReference r:id="rId5" w:type="default"/>
          <w:pgSz w:w="12250" w:h="15850"/>
          <w:pgMar w:top="1820" w:right="820" w:bottom="1660" w:left="1480" w:header="0" w:footer="1476" w:gutter="0"/>
          <w:pgNumType w:start="2"/>
          <w:cols w:space="720" w:num="1"/>
        </w:sectPr>
      </w:pPr>
    </w:p>
    <w:p>
      <w:pPr>
        <w:pStyle w:val="2"/>
        <w:ind w:left="0" w:right="378"/>
        <w:jc w:val="center"/>
      </w:pPr>
      <w:r>
        <w:t>FACTORES</w:t>
      </w:r>
      <w:r>
        <w:rPr>
          <w:spacing w:val="-6"/>
        </w:rPr>
        <w:t xml:space="preserve"> </w:t>
      </w:r>
      <w:r>
        <w:t>DE</w:t>
      </w:r>
      <w:r>
        <w:rPr>
          <w:spacing w:val="-5"/>
        </w:rPr>
        <w:t xml:space="preserve"> </w:t>
      </w:r>
      <w:r>
        <w:t>RIESGO</w:t>
      </w:r>
      <w:r>
        <w:rPr>
          <w:spacing w:val="-4"/>
        </w:rPr>
        <w:t xml:space="preserve"> </w:t>
      </w:r>
      <w:r>
        <w:t>ASOCIADO</w:t>
      </w:r>
      <w:r>
        <w:rPr>
          <w:spacing w:val="-5"/>
        </w:rPr>
        <w:t xml:space="preserve"> </w:t>
      </w:r>
      <w:r>
        <w:t>A</w:t>
      </w:r>
      <w:r>
        <w:rPr>
          <w:spacing w:val="-5"/>
        </w:rPr>
        <w:t xml:space="preserve"> </w:t>
      </w:r>
      <w:r>
        <w:t>AFIXIA</w:t>
      </w:r>
      <w:r>
        <w:rPr>
          <w:spacing w:val="-5"/>
        </w:rPr>
        <w:t xml:space="preserve"> </w:t>
      </w:r>
      <w:r>
        <w:rPr>
          <w:spacing w:val="-2"/>
        </w:rPr>
        <w:t>PERINATAL</w:t>
      </w:r>
    </w:p>
    <w:p>
      <w:pPr>
        <w:pStyle w:val="6"/>
        <w:spacing w:before="136"/>
        <w:rPr>
          <w:rFonts w:ascii="Arial"/>
          <w:b/>
        </w:rPr>
      </w:pPr>
    </w:p>
    <w:p>
      <w:pPr>
        <w:ind w:left="495" w:right="595" w:firstLine="1511"/>
        <w:jc w:val="right"/>
        <w:rPr>
          <w:sz w:val="24"/>
        </w:rPr>
      </w:pPr>
      <w:r>
        <w:rPr>
          <w:rFonts w:ascii="Arial" w:hAnsi="Arial"/>
          <w:b/>
          <w:sz w:val="24"/>
        </w:rPr>
        <w:t>Hercialina</w:t>
      </w:r>
      <w:r>
        <w:rPr>
          <w:rFonts w:ascii="Arial" w:hAnsi="Arial"/>
          <w:b/>
          <w:spacing w:val="-4"/>
          <w:sz w:val="24"/>
        </w:rPr>
        <w:t xml:space="preserve"> </w:t>
      </w:r>
      <w:r>
        <w:rPr>
          <w:rFonts w:ascii="Arial" w:hAnsi="Arial"/>
          <w:b/>
          <w:sz w:val="24"/>
        </w:rPr>
        <w:t>Guerra</w:t>
      </w:r>
      <w:r>
        <w:rPr>
          <w:rFonts w:ascii="Arial" w:hAnsi="Arial"/>
          <w:b/>
          <w:spacing w:val="-3"/>
          <w:sz w:val="24"/>
        </w:rPr>
        <w:t xml:space="preserve"> </w:t>
      </w:r>
      <w:r>
        <w:rPr>
          <w:rFonts w:ascii="Arial" w:hAnsi="Arial"/>
          <w:b/>
          <w:sz w:val="24"/>
        </w:rPr>
        <w:t>de</w:t>
      </w:r>
      <w:r>
        <w:rPr>
          <w:rFonts w:ascii="Arial" w:hAnsi="Arial"/>
          <w:b/>
          <w:spacing w:val="-6"/>
          <w:sz w:val="24"/>
        </w:rPr>
        <w:t xml:space="preserve"> </w:t>
      </w:r>
      <w:r>
        <w:rPr>
          <w:rFonts w:ascii="Arial" w:hAnsi="Arial"/>
          <w:b/>
          <w:sz w:val="24"/>
        </w:rPr>
        <w:t>Junco</w:t>
      </w:r>
      <w:r>
        <w:rPr>
          <w:sz w:val="24"/>
        </w:rPr>
        <w:t>.</w:t>
      </w:r>
      <w:r>
        <w:rPr>
          <w:spacing w:val="-3"/>
          <w:sz w:val="24"/>
        </w:rPr>
        <w:t xml:space="preserve"> </w:t>
      </w:r>
      <w:r>
        <w:rPr>
          <w:sz w:val="24"/>
        </w:rPr>
        <w:t>CI:</w:t>
      </w:r>
      <w:r>
        <w:rPr>
          <w:spacing w:val="-6"/>
          <w:sz w:val="24"/>
        </w:rPr>
        <w:t xml:space="preserve"> </w:t>
      </w:r>
      <w:r>
        <w:rPr>
          <w:rFonts w:ascii="Arial" w:hAnsi="Arial"/>
          <w:b/>
          <w:sz w:val="24"/>
        </w:rPr>
        <w:t>22.758.166</w:t>
      </w:r>
      <w:r>
        <w:rPr>
          <w:rFonts w:ascii="Arial" w:hAnsi="Arial"/>
          <w:b/>
          <w:spacing w:val="-4"/>
          <w:sz w:val="24"/>
        </w:rPr>
        <w:t xml:space="preserve"> </w:t>
      </w:r>
      <w:r>
        <w:rPr>
          <w:sz w:val="24"/>
        </w:rPr>
        <w:t>sexo:</w:t>
      </w:r>
      <w:r>
        <w:rPr>
          <w:spacing w:val="-5"/>
          <w:sz w:val="24"/>
        </w:rPr>
        <w:t xml:space="preserve"> </w:t>
      </w:r>
      <w:r>
        <w:rPr>
          <w:sz w:val="24"/>
        </w:rPr>
        <w:t>femenino</w:t>
      </w:r>
      <w:r>
        <w:rPr>
          <w:spacing w:val="-4"/>
          <w:sz w:val="24"/>
        </w:rPr>
        <w:t xml:space="preserve"> </w:t>
      </w:r>
      <w:r>
        <w:rPr>
          <w:sz w:val="24"/>
        </w:rPr>
        <w:t xml:space="preserve">E-mail: </w:t>
      </w:r>
      <w:r>
        <w:fldChar w:fldCharType="begin"/>
      </w:r>
      <w:r>
        <w:instrText xml:space="preserve"> HYPERLINK "mailto:herciguerra@gmail.com" \h </w:instrText>
      </w:r>
      <w:r>
        <w:fldChar w:fldCharType="separate"/>
      </w:r>
      <w:r>
        <w:rPr>
          <w:sz w:val="24"/>
        </w:rPr>
        <w:t>herciguerra@gmail.com.</w:t>
      </w:r>
      <w:r>
        <w:rPr>
          <w:sz w:val="24"/>
        </w:rPr>
        <w:fldChar w:fldCharType="end"/>
      </w:r>
      <w:r>
        <w:rPr>
          <w:spacing w:val="-8"/>
          <w:sz w:val="24"/>
        </w:rPr>
        <w:t xml:space="preserve"> </w:t>
      </w:r>
      <w:r>
        <w:rPr>
          <w:sz w:val="24"/>
        </w:rPr>
        <w:t>Dirección:</w:t>
      </w:r>
      <w:r>
        <w:rPr>
          <w:spacing w:val="-9"/>
          <w:sz w:val="24"/>
        </w:rPr>
        <w:t xml:space="preserve"> </w:t>
      </w:r>
      <w:r>
        <w:rPr>
          <w:sz w:val="24"/>
        </w:rPr>
        <w:t>Maternidad</w:t>
      </w:r>
      <w:r>
        <w:rPr>
          <w:spacing w:val="-9"/>
          <w:sz w:val="24"/>
        </w:rPr>
        <w:t xml:space="preserve"> </w:t>
      </w:r>
      <w:r>
        <w:rPr>
          <w:sz w:val="24"/>
        </w:rPr>
        <w:t>Concepción</w:t>
      </w:r>
      <w:r>
        <w:rPr>
          <w:spacing w:val="-7"/>
          <w:sz w:val="24"/>
        </w:rPr>
        <w:t xml:space="preserve"> </w:t>
      </w:r>
      <w:r>
        <w:rPr>
          <w:sz w:val="24"/>
        </w:rPr>
        <w:t>Palacios.</w:t>
      </w:r>
      <w:r>
        <w:rPr>
          <w:spacing w:val="-8"/>
          <w:sz w:val="24"/>
        </w:rPr>
        <w:t xml:space="preserve"> </w:t>
      </w:r>
      <w:r>
        <w:rPr>
          <w:sz w:val="24"/>
        </w:rPr>
        <w:t>Programa</w:t>
      </w:r>
      <w:r>
        <w:rPr>
          <w:spacing w:val="-11"/>
          <w:sz w:val="24"/>
        </w:rPr>
        <w:t xml:space="preserve"> </w:t>
      </w:r>
      <w:r>
        <w:rPr>
          <w:spacing w:val="-5"/>
          <w:sz w:val="24"/>
        </w:rPr>
        <w:t>de</w:t>
      </w:r>
    </w:p>
    <w:p>
      <w:pPr>
        <w:pStyle w:val="6"/>
        <w:ind w:right="595"/>
        <w:jc w:val="right"/>
      </w:pPr>
      <w:r>
        <w:t>Especialización</w:t>
      </w:r>
      <w:r>
        <w:rPr>
          <w:spacing w:val="-12"/>
        </w:rPr>
        <w:t xml:space="preserve"> </w:t>
      </w:r>
      <w:r>
        <w:rPr>
          <w:spacing w:val="-2"/>
        </w:rPr>
        <w:t>Neonatología.</w:t>
      </w:r>
    </w:p>
    <w:p>
      <w:pPr>
        <w:pStyle w:val="6"/>
      </w:pPr>
    </w:p>
    <w:p>
      <w:pPr>
        <w:pStyle w:val="6"/>
        <w:spacing w:before="1"/>
        <w:ind w:left="294" w:right="595" w:firstLine="1204"/>
        <w:jc w:val="right"/>
      </w:pPr>
      <w:r>
        <w:t>Tutor:</w:t>
      </w:r>
      <w:r>
        <w:rPr>
          <w:spacing w:val="-3"/>
        </w:rPr>
        <w:t xml:space="preserve"> </w:t>
      </w:r>
      <w:r>
        <w:rPr>
          <w:rFonts w:ascii="Arial" w:hAnsi="Arial"/>
          <w:b/>
        </w:rPr>
        <w:t>María</w:t>
      </w:r>
      <w:r>
        <w:rPr>
          <w:rFonts w:ascii="Arial" w:hAnsi="Arial"/>
          <w:b/>
          <w:spacing w:val="-4"/>
        </w:rPr>
        <w:t xml:space="preserve"> </w:t>
      </w:r>
      <w:r>
        <w:rPr>
          <w:rFonts w:ascii="Arial" w:hAnsi="Arial"/>
          <w:b/>
        </w:rPr>
        <w:t>Elena</w:t>
      </w:r>
      <w:r>
        <w:rPr>
          <w:rFonts w:ascii="Arial" w:hAnsi="Arial"/>
          <w:b/>
          <w:spacing w:val="-6"/>
        </w:rPr>
        <w:t xml:space="preserve"> </w:t>
      </w:r>
      <w:r>
        <w:rPr>
          <w:rFonts w:ascii="Arial" w:hAnsi="Arial"/>
          <w:b/>
        </w:rPr>
        <w:t>Torres</w:t>
      </w:r>
      <w:r>
        <w:rPr>
          <w:rFonts w:ascii="Arial" w:hAnsi="Arial"/>
          <w:b/>
          <w:spacing w:val="-4"/>
        </w:rPr>
        <w:t xml:space="preserve"> </w:t>
      </w:r>
      <w:r>
        <w:rPr>
          <w:rFonts w:ascii="Arial" w:hAnsi="Arial"/>
          <w:b/>
        </w:rPr>
        <w:t xml:space="preserve">Amaya </w:t>
      </w:r>
      <w:r>
        <w:t>CI:</w:t>
      </w:r>
      <w:r>
        <w:rPr>
          <w:spacing w:val="-4"/>
        </w:rPr>
        <w:t xml:space="preserve"> </w:t>
      </w:r>
      <w:r>
        <w:t>10.502.518</w:t>
      </w:r>
      <w:r>
        <w:rPr>
          <w:spacing w:val="-4"/>
        </w:rPr>
        <w:t xml:space="preserve"> </w:t>
      </w:r>
      <w:r>
        <w:t>sexo:</w:t>
      </w:r>
      <w:r>
        <w:rPr>
          <w:spacing w:val="-4"/>
        </w:rPr>
        <w:t xml:space="preserve"> </w:t>
      </w:r>
      <w:r>
        <w:t>femenino</w:t>
      </w:r>
      <w:r>
        <w:rPr>
          <w:spacing w:val="-6"/>
        </w:rPr>
        <w:t xml:space="preserve"> </w:t>
      </w:r>
      <w:r>
        <w:t xml:space="preserve">E-mail: </w:t>
      </w:r>
      <w:r>
        <w:fldChar w:fldCharType="begin"/>
      </w:r>
      <w:r>
        <w:instrText xml:space="preserve"> HYPERLINK "mailto:mariaetorresa@gmail.com" \h </w:instrText>
      </w:r>
      <w:r>
        <w:fldChar w:fldCharType="separate"/>
      </w:r>
      <w:r>
        <w:t>mariaetorresa@gmail.com</w:t>
      </w:r>
      <w:r>
        <w:fldChar w:fldCharType="end"/>
      </w:r>
      <w:r>
        <w:rPr>
          <w:spacing w:val="-9"/>
        </w:rPr>
        <w:t xml:space="preserve"> </w:t>
      </w:r>
      <w:r>
        <w:t>Dirección:</w:t>
      </w:r>
      <w:r>
        <w:rPr>
          <w:spacing w:val="-10"/>
        </w:rPr>
        <w:t xml:space="preserve"> </w:t>
      </w:r>
      <w:r>
        <w:t>Maternidad</w:t>
      </w:r>
      <w:r>
        <w:rPr>
          <w:spacing w:val="-9"/>
        </w:rPr>
        <w:t xml:space="preserve"> </w:t>
      </w:r>
      <w:r>
        <w:t>Concepción</w:t>
      </w:r>
      <w:r>
        <w:rPr>
          <w:spacing w:val="-11"/>
        </w:rPr>
        <w:t xml:space="preserve"> </w:t>
      </w:r>
      <w:r>
        <w:t>Palacios.</w:t>
      </w:r>
      <w:r>
        <w:rPr>
          <w:spacing w:val="-9"/>
        </w:rPr>
        <w:t xml:space="preserve"> </w:t>
      </w:r>
      <w:r>
        <w:t>Programa</w:t>
      </w:r>
      <w:r>
        <w:rPr>
          <w:spacing w:val="-10"/>
        </w:rPr>
        <w:t xml:space="preserve"> </w:t>
      </w:r>
      <w:r>
        <w:rPr>
          <w:spacing w:val="-5"/>
        </w:rPr>
        <w:t>de</w:t>
      </w:r>
    </w:p>
    <w:p>
      <w:pPr>
        <w:pStyle w:val="6"/>
        <w:ind w:right="598"/>
        <w:jc w:val="right"/>
      </w:pPr>
      <w:r>
        <w:t>Especialización</w:t>
      </w:r>
      <w:r>
        <w:rPr>
          <w:spacing w:val="-7"/>
        </w:rPr>
        <w:t xml:space="preserve"> </w:t>
      </w:r>
      <w:r>
        <w:t>en</w:t>
      </w:r>
      <w:r>
        <w:rPr>
          <w:spacing w:val="-6"/>
        </w:rPr>
        <w:t xml:space="preserve"> </w:t>
      </w:r>
      <w:r>
        <w:rPr>
          <w:spacing w:val="-2"/>
        </w:rPr>
        <w:t>Neonatología</w:t>
      </w:r>
    </w:p>
    <w:p>
      <w:pPr>
        <w:pStyle w:val="6"/>
      </w:pPr>
    </w:p>
    <w:p>
      <w:pPr>
        <w:pStyle w:val="6"/>
      </w:pPr>
    </w:p>
    <w:p>
      <w:pPr>
        <w:pStyle w:val="6"/>
        <w:ind w:left="222"/>
      </w:pPr>
      <w:r>
        <w:rPr>
          <w:spacing w:val="-2"/>
        </w:rPr>
        <w:t>RESUMEN</w:t>
      </w:r>
    </w:p>
    <w:p>
      <w:pPr>
        <w:pStyle w:val="6"/>
      </w:pPr>
    </w:p>
    <w:p>
      <w:pPr>
        <w:pStyle w:val="6"/>
        <w:ind w:left="222" w:right="592"/>
        <w:jc w:val="both"/>
      </w:pPr>
      <w:r>
        <w:t>Objetivo: Caracterizar los factores de riesgo asociado a asfixia perinatal en neonatos atendidos en la Maternidad Concepción Palacios en el periodo enero 2021 – enero 2023</w:t>
      </w:r>
      <w:r>
        <w:rPr>
          <w:rFonts w:ascii="Arial" w:hAnsi="Arial"/>
          <w:b/>
        </w:rPr>
        <w:t xml:space="preserve">. </w:t>
      </w:r>
      <w:r>
        <w:t>Métodos: Se realizará un retrospectivo, descriptivo, transversal, no experimental. Se considerará toda la población de embarazadas</w:t>
      </w:r>
      <w:r>
        <w:rPr>
          <w:spacing w:val="-1"/>
        </w:rPr>
        <w:t xml:space="preserve"> </w:t>
      </w:r>
      <w:r>
        <w:t>que consultaron a la Maternidad Concepción Palacios en el periodo enero 2021 – enero 2023, la muestra estará conformada por neonatos que presentaron asfixia perinatal de madres atendidas en el periodo de tiempo en estudio. Para el tratamiento estadístico, se realizarán medias de tendencia central en las variables numéricos (promedio y desviación estándar) y de proporción en las cualitativas (porcentajes).</w:t>
      </w:r>
    </w:p>
    <w:p>
      <w:pPr>
        <w:pStyle w:val="6"/>
        <w:spacing w:before="200"/>
        <w:ind w:left="222"/>
        <w:jc w:val="both"/>
      </w:pPr>
      <w:r>
        <w:t>PALABRAS</w:t>
      </w:r>
      <w:r>
        <w:rPr>
          <w:spacing w:val="-3"/>
        </w:rPr>
        <w:t xml:space="preserve"> </w:t>
      </w:r>
      <w:r>
        <w:t>CLAVE:</w:t>
      </w:r>
      <w:r>
        <w:rPr>
          <w:spacing w:val="-5"/>
        </w:rPr>
        <w:t xml:space="preserve"> </w:t>
      </w:r>
      <w:r>
        <w:t>Neonatos,</w:t>
      </w:r>
      <w:r>
        <w:rPr>
          <w:spacing w:val="-4"/>
        </w:rPr>
        <w:t xml:space="preserve"> </w:t>
      </w:r>
      <w:r>
        <w:t>Madres,</w:t>
      </w:r>
      <w:r>
        <w:rPr>
          <w:spacing w:val="-2"/>
        </w:rPr>
        <w:t xml:space="preserve"> </w:t>
      </w:r>
      <w:r>
        <w:t>Factores</w:t>
      </w:r>
      <w:r>
        <w:rPr>
          <w:spacing w:val="-1"/>
        </w:rPr>
        <w:t xml:space="preserve"> </w:t>
      </w:r>
      <w:r>
        <w:t>de</w:t>
      </w:r>
      <w:r>
        <w:rPr>
          <w:spacing w:val="-5"/>
        </w:rPr>
        <w:t xml:space="preserve"> </w:t>
      </w:r>
      <w:r>
        <w:t>riesgo,</w:t>
      </w:r>
      <w:r>
        <w:rPr>
          <w:spacing w:val="-4"/>
        </w:rPr>
        <w:t xml:space="preserve"> </w:t>
      </w:r>
      <w:r>
        <w:t>Asfixia</w:t>
      </w:r>
      <w:r>
        <w:rPr>
          <w:spacing w:val="-5"/>
        </w:rPr>
        <w:t xml:space="preserve"> </w:t>
      </w:r>
      <w:r>
        <w:rPr>
          <w:spacing w:val="-2"/>
        </w:rPr>
        <w:t>perinatal.</w:t>
      </w:r>
    </w:p>
    <w:p>
      <w:pPr>
        <w:pStyle w:val="6"/>
      </w:pPr>
    </w:p>
    <w:p>
      <w:pPr>
        <w:pStyle w:val="6"/>
      </w:pPr>
    </w:p>
    <w:p>
      <w:pPr>
        <w:pStyle w:val="6"/>
        <w:ind w:left="3" w:right="378"/>
        <w:jc w:val="center"/>
      </w:pPr>
      <w:r>
        <w:t>RISK</w:t>
      </w:r>
      <w:r>
        <w:rPr>
          <w:spacing w:val="-7"/>
        </w:rPr>
        <w:t xml:space="preserve"> </w:t>
      </w:r>
      <w:r>
        <w:t>FACTORS</w:t>
      </w:r>
      <w:r>
        <w:rPr>
          <w:spacing w:val="-6"/>
        </w:rPr>
        <w:t xml:space="preserve"> </w:t>
      </w:r>
      <w:r>
        <w:t>ASSOCIATED</w:t>
      </w:r>
      <w:r>
        <w:rPr>
          <w:spacing w:val="-7"/>
        </w:rPr>
        <w:t xml:space="preserve"> </w:t>
      </w:r>
      <w:r>
        <w:t>WITH</w:t>
      </w:r>
      <w:r>
        <w:rPr>
          <w:spacing w:val="-7"/>
        </w:rPr>
        <w:t xml:space="preserve"> </w:t>
      </w:r>
      <w:r>
        <w:t>PERINATAL</w:t>
      </w:r>
      <w:r>
        <w:rPr>
          <w:spacing w:val="-6"/>
        </w:rPr>
        <w:t xml:space="preserve"> </w:t>
      </w:r>
      <w:r>
        <w:rPr>
          <w:spacing w:val="-2"/>
        </w:rPr>
        <w:t>AFFIXIA</w:t>
      </w:r>
    </w:p>
    <w:p>
      <w:pPr>
        <w:pStyle w:val="6"/>
      </w:pPr>
    </w:p>
    <w:p>
      <w:pPr>
        <w:pStyle w:val="6"/>
        <w:ind w:left="222"/>
      </w:pPr>
      <w:r>
        <w:rPr>
          <w:spacing w:val="-2"/>
        </w:rPr>
        <w:t>SUMMARY</w:t>
      </w:r>
    </w:p>
    <w:p>
      <w:pPr>
        <w:pStyle w:val="6"/>
      </w:pPr>
    </w:p>
    <w:p>
      <w:pPr>
        <w:pStyle w:val="6"/>
        <w:ind w:left="222" w:right="591"/>
        <w:jc w:val="both"/>
      </w:pPr>
      <w:r>
        <w:t>Objective: To characterize the risk factors associated with perinatal asphyxia in neonates cared for at the Concepción Palacios Maternity Hospital in the period January 2021 – January 2023. Methods: A retrospective, descriptive, cross-sectional, non-experimental study will be carried out. The entire population of pregnant women who consulted the Concepción Palacios Maternity Hospital in the period January</w:t>
      </w:r>
      <w:r>
        <w:rPr>
          <w:spacing w:val="40"/>
        </w:rPr>
        <w:t xml:space="preserve"> </w:t>
      </w:r>
      <w:r>
        <w:t>2021 - January 2023 will be considered. The sample will be made up of neonates</w:t>
      </w:r>
      <w:r>
        <w:rPr>
          <w:spacing w:val="80"/>
        </w:rPr>
        <w:t xml:space="preserve"> </w:t>
      </w:r>
      <w:r>
        <w:t>who presented perinatal asphyxia from mothers cared for in the time period under study. For statistical treatment, central tendency means will be made in the numerical variables (average and standard deviation) and proportion means in the qualitative variables (percentages).</w:t>
      </w:r>
    </w:p>
    <w:p>
      <w:pPr>
        <w:pStyle w:val="6"/>
        <w:spacing w:before="1"/>
      </w:pPr>
    </w:p>
    <w:p>
      <w:pPr>
        <w:pStyle w:val="6"/>
        <w:ind w:left="222"/>
        <w:jc w:val="both"/>
      </w:pPr>
      <w:r>
        <w:t>KEYWORDS:</w:t>
      </w:r>
      <w:r>
        <w:rPr>
          <w:spacing w:val="-3"/>
        </w:rPr>
        <w:t xml:space="preserve"> </w:t>
      </w:r>
      <w:r>
        <w:t>Neonates,</w:t>
      </w:r>
      <w:r>
        <w:rPr>
          <w:spacing w:val="-3"/>
        </w:rPr>
        <w:t xml:space="preserve"> </w:t>
      </w:r>
      <w:r>
        <w:t>Mothers,</w:t>
      </w:r>
      <w:r>
        <w:rPr>
          <w:spacing w:val="-6"/>
        </w:rPr>
        <w:t xml:space="preserve"> </w:t>
      </w:r>
      <w:r>
        <w:t>Risk</w:t>
      </w:r>
      <w:r>
        <w:rPr>
          <w:spacing w:val="-3"/>
        </w:rPr>
        <w:t xml:space="preserve"> </w:t>
      </w:r>
      <w:r>
        <w:t>factors,</w:t>
      </w:r>
      <w:r>
        <w:rPr>
          <w:spacing w:val="-3"/>
        </w:rPr>
        <w:t xml:space="preserve"> </w:t>
      </w:r>
      <w:r>
        <w:t>Perinatal</w:t>
      </w:r>
      <w:r>
        <w:rPr>
          <w:spacing w:val="-4"/>
        </w:rPr>
        <w:t xml:space="preserve"> </w:t>
      </w:r>
      <w:r>
        <w:rPr>
          <w:spacing w:val="-2"/>
        </w:rPr>
        <w:t>asphyxia.</w:t>
      </w:r>
    </w:p>
    <w:p>
      <w:pPr>
        <w:jc w:val="both"/>
        <w:sectPr>
          <w:pgSz w:w="12250" w:h="15850"/>
          <w:pgMar w:top="1340" w:right="820" w:bottom="1660" w:left="1480" w:header="0" w:footer="1476" w:gutter="0"/>
          <w:cols w:space="720" w:num="1"/>
        </w:sectPr>
      </w:pPr>
    </w:p>
    <w:p>
      <w:pPr>
        <w:pStyle w:val="2"/>
      </w:pPr>
      <w:r>
        <w:rPr>
          <w:spacing w:val="-2"/>
        </w:rPr>
        <w:t>INTRODUCCIÓN</w:t>
      </w:r>
    </w:p>
    <w:p>
      <w:pPr>
        <w:pStyle w:val="6"/>
        <w:spacing w:before="136" w:line="357" w:lineRule="auto"/>
        <w:ind w:left="222" w:right="591"/>
        <w:jc w:val="both"/>
        <w:rPr>
          <w:sz w:val="16"/>
        </w:rPr>
      </w:pPr>
      <w:r>
        <w:t xml:space="preserve">La asfixia perinatal es una de las causas principales de morbilidad y mortalidad neonatal en todo el mundo. </w:t>
      </w:r>
      <w:r>
        <w:rPr>
          <w:position w:val="8"/>
          <w:sz w:val="16"/>
        </w:rPr>
        <w:t xml:space="preserve">(1) </w:t>
      </w:r>
      <w:r>
        <w:t>Clínicamente es un síndrome caracterizado por la suspensión o grave disminución del intercambio gaseoso a nivel de la placenta o de los</w:t>
      </w:r>
      <w:r>
        <w:rPr>
          <w:spacing w:val="27"/>
        </w:rPr>
        <w:t xml:space="preserve"> </w:t>
      </w:r>
      <w:r>
        <w:t xml:space="preserve">pulmones, que resulta en hipoxemia, hipercapnia </w:t>
      </w:r>
      <w:r>
        <w:rPr>
          <w:highlight w:val="yellow"/>
        </w:rPr>
        <w:t>e hipoxia tis</w:t>
      </w:r>
      <w:r>
        <w:commentReference w:id="2"/>
      </w:r>
      <w:r>
        <w:rPr>
          <w:highlight w:val="yellow"/>
        </w:rPr>
        <w:t>ular</w:t>
      </w:r>
      <w:r>
        <w:rPr>
          <w:spacing w:val="26"/>
        </w:rPr>
        <w:t xml:space="preserve"> </w:t>
      </w:r>
      <w:r>
        <w:t>y acidosis.</w:t>
      </w:r>
      <w:r>
        <w:rPr>
          <w:spacing w:val="28"/>
        </w:rPr>
        <w:t xml:space="preserve"> </w:t>
      </w:r>
      <w:r>
        <w:rPr>
          <w:position w:val="8"/>
          <w:sz w:val="16"/>
        </w:rPr>
        <w:t xml:space="preserve">(2) </w:t>
      </w:r>
      <w:r>
        <w:t xml:space="preserve">La asfixia perinatal representa cerca del 23 % de los 4 millones de muertes neonatales que ocurren en el mundo. </w:t>
      </w:r>
      <w:r>
        <w:rPr>
          <w:position w:val="8"/>
          <w:sz w:val="16"/>
        </w:rPr>
        <w:t>(1)</w:t>
      </w:r>
      <w:r>
        <w:rPr>
          <w:spacing w:val="40"/>
          <w:position w:val="8"/>
          <w:sz w:val="16"/>
        </w:rPr>
        <w:t xml:space="preserve"> </w:t>
      </w:r>
      <w:r>
        <w:rPr>
          <w:highlight w:val="yellow"/>
        </w:rPr>
        <w:t>El total de rec</w:t>
      </w:r>
      <w:r>
        <w:commentReference w:id="3"/>
      </w:r>
      <w:r>
        <w:rPr>
          <w:highlight w:val="yellow"/>
        </w:rPr>
        <w:t>ién nacidos que sufren de asfixia</w:t>
      </w:r>
      <w:r>
        <w:rPr>
          <w:spacing w:val="-2"/>
          <w:highlight w:val="yellow"/>
        </w:rPr>
        <w:t xml:space="preserve"> </w:t>
      </w:r>
      <w:r>
        <w:rPr>
          <w:highlight w:val="yellow"/>
        </w:rPr>
        <w:t>durante</w:t>
      </w:r>
      <w:r>
        <w:rPr>
          <w:spacing w:val="-1"/>
          <w:highlight w:val="yellow"/>
        </w:rPr>
        <w:t xml:space="preserve"> </w:t>
      </w:r>
      <w:r>
        <w:rPr>
          <w:highlight w:val="yellow"/>
        </w:rPr>
        <w:t>el</w:t>
      </w:r>
      <w:r>
        <w:rPr>
          <w:spacing w:val="-2"/>
          <w:highlight w:val="yellow"/>
        </w:rPr>
        <w:t xml:space="preserve"> </w:t>
      </w:r>
      <w:r>
        <w:rPr>
          <w:highlight w:val="yellow"/>
        </w:rPr>
        <w:t>nacimiento</w:t>
      </w:r>
      <w:r>
        <w:rPr>
          <w:spacing w:val="-2"/>
          <w:highlight w:val="yellow"/>
        </w:rPr>
        <w:t xml:space="preserve"> </w:t>
      </w:r>
      <w:r>
        <w:rPr>
          <w:highlight w:val="yellow"/>
        </w:rPr>
        <w:t>o</w:t>
      </w:r>
      <w:r>
        <w:rPr>
          <w:spacing w:val="-1"/>
          <w:highlight w:val="yellow"/>
        </w:rPr>
        <w:t xml:space="preserve"> </w:t>
      </w:r>
      <w:r>
        <w:rPr>
          <w:highlight w:val="yellow"/>
        </w:rPr>
        <w:t>en</w:t>
      </w:r>
      <w:r>
        <w:rPr>
          <w:spacing w:val="-1"/>
          <w:highlight w:val="yellow"/>
        </w:rPr>
        <w:t xml:space="preserve"> </w:t>
      </w:r>
      <w:r>
        <w:rPr>
          <w:highlight w:val="yellow"/>
        </w:rPr>
        <w:t>los</w:t>
      </w:r>
      <w:r>
        <w:rPr>
          <w:spacing w:val="-2"/>
          <w:highlight w:val="yellow"/>
        </w:rPr>
        <w:t xml:space="preserve"> </w:t>
      </w:r>
      <w:r>
        <w:rPr>
          <w:highlight w:val="yellow"/>
        </w:rPr>
        <w:t>días siguientes,</w:t>
      </w:r>
      <w:r>
        <w:rPr>
          <w:spacing w:val="-2"/>
          <w:highlight w:val="yellow"/>
        </w:rPr>
        <w:t xml:space="preserve"> </w:t>
      </w:r>
      <w:r>
        <w:t>entre</w:t>
      </w:r>
      <w:r>
        <w:rPr>
          <w:spacing w:val="-2"/>
        </w:rPr>
        <w:t xml:space="preserve"> </w:t>
      </w:r>
      <w:r>
        <w:t>el</w:t>
      </w:r>
      <w:r>
        <w:rPr>
          <w:spacing w:val="-2"/>
        </w:rPr>
        <w:t xml:space="preserve"> </w:t>
      </w:r>
      <w:r>
        <w:t>15 % y</w:t>
      </w:r>
      <w:r>
        <w:rPr>
          <w:spacing w:val="-2"/>
        </w:rPr>
        <w:t xml:space="preserve"> </w:t>
      </w:r>
      <w:r>
        <w:t>el 20 %</w:t>
      </w:r>
      <w:r>
        <w:rPr>
          <w:spacing w:val="-2"/>
        </w:rPr>
        <w:t xml:space="preserve"> </w:t>
      </w:r>
      <w:r>
        <w:t xml:space="preserve">mueren durante el período neonatal, y de los que sobreviven, el 25 % presenta déficits neurológicos permanentes. </w:t>
      </w:r>
      <w:r>
        <w:rPr>
          <w:position w:val="8"/>
          <w:sz w:val="16"/>
        </w:rPr>
        <w:t>(3)</w:t>
      </w:r>
    </w:p>
    <w:p>
      <w:pPr>
        <w:pStyle w:val="6"/>
        <w:spacing w:before="144"/>
      </w:pPr>
    </w:p>
    <w:p>
      <w:pPr>
        <w:pStyle w:val="6"/>
        <w:spacing w:line="360" w:lineRule="auto"/>
        <w:ind w:left="222" w:right="590"/>
        <w:jc w:val="both"/>
        <w:rPr>
          <w:sz w:val="16"/>
        </w:rPr>
      </w:pPr>
      <w:r>
        <w:t>La Organización Mundial de la Salud (OMS) calcula que en 2019 murieron en el mundo 2,4 millones de niños en su primer mes de vida. El 75 % de las muertes neonatales ocurren durante la primera semana de vida, y aproximadamente 1 millón de recién nacidos mueren en las primeras 24 horas de vida. Entre las principales causas de las muertes neonatales en 2019, se encuentran las infecciones, la prematuridad y la asfixia perinatal, según datos de la OMS.</w:t>
      </w:r>
      <w:r>
        <w:rPr>
          <w:spacing w:val="-14"/>
        </w:rPr>
        <w:t xml:space="preserve"> </w:t>
      </w:r>
      <w:r>
        <w:rPr>
          <w:position w:val="8"/>
          <w:sz w:val="16"/>
        </w:rPr>
        <w:t>(3)</w:t>
      </w:r>
    </w:p>
    <w:p>
      <w:pPr>
        <w:pStyle w:val="6"/>
        <w:spacing w:before="135"/>
      </w:pPr>
    </w:p>
    <w:p>
      <w:pPr>
        <w:pStyle w:val="6"/>
        <w:spacing w:line="360" w:lineRule="auto"/>
        <w:ind w:left="222" w:right="591"/>
        <w:jc w:val="both"/>
      </w:pPr>
      <w:r>
        <w:t xml:space="preserve">Conociendo que existe una alta frecuencia de casos de asfixia perinatal en las pacientes en trabajo de parto, es importante reconocer los factores que pueden desencadenar esta patología que influye en la vitalidad del </w:t>
      </w:r>
      <w:r>
        <w:rPr>
          <w:rFonts w:hint="default"/>
          <w:lang w:val="en-US"/>
        </w:rPr>
        <w:t>r</w:t>
      </w:r>
      <w:r>
        <w:t xml:space="preserve">ecién </w:t>
      </w:r>
      <w:r>
        <w:rPr>
          <w:rFonts w:hint="default"/>
          <w:lang w:val="en-US"/>
        </w:rPr>
        <w:t>n</w:t>
      </w:r>
      <w:r>
        <w:t xml:space="preserve">acido. Con el desarrollo de este estudio, se pretende identificar los factores maternos que puedan estar asociados a desarrollar </w:t>
      </w:r>
      <w:r>
        <w:commentReference w:id="4"/>
      </w:r>
      <w:r>
        <w:rPr>
          <w:highlight w:val="yellow"/>
        </w:rPr>
        <w:t>A</w:t>
      </w:r>
      <w:r>
        <w:t xml:space="preserve">sfixia </w:t>
      </w:r>
      <w:r>
        <w:rPr>
          <w:highlight w:val="yellow"/>
        </w:rPr>
        <w:t>P</w:t>
      </w:r>
      <w:r>
        <w:t>erinatal en nuestra población para generar propuestas de prevención que permitan realizar un manejo oportuno durante el embarazo, parto y nacimiento brindando una atención médica apropiada a la condición de peligro del neonato.</w:t>
      </w:r>
    </w:p>
    <w:p>
      <w:pPr>
        <w:pStyle w:val="6"/>
        <w:spacing w:before="138"/>
      </w:pPr>
    </w:p>
    <w:p>
      <w:pPr>
        <w:pStyle w:val="3"/>
        <w:rPr>
          <w:highlight w:val="yellow"/>
        </w:rPr>
      </w:pPr>
      <w:commentRangeStart w:id="5"/>
      <w:r>
        <w:rPr>
          <w:highlight w:val="yellow"/>
        </w:rPr>
        <w:t>Planteamiento</w:t>
      </w:r>
      <w:r>
        <w:rPr>
          <w:spacing w:val="-4"/>
          <w:highlight w:val="yellow"/>
        </w:rPr>
        <w:t xml:space="preserve"> </w:t>
      </w:r>
      <w:r>
        <w:rPr>
          <w:highlight w:val="yellow"/>
        </w:rPr>
        <w:t>y</w:t>
      </w:r>
      <w:r>
        <w:rPr>
          <w:spacing w:val="-2"/>
          <w:highlight w:val="yellow"/>
        </w:rPr>
        <w:t xml:space="preserve"> </w:t>
      </w:r>
      <w:r>
        <w:rPr>
          <w:highlight w:val="yellow"/>
        </w:rPr>
        <w:t>delimitación</w:t>
      </w:r>
      <w:r>
        <w:rPr>
          <w:spacing w:val="-4"/>
          <w:highlight w:val="yellow"/>
        </w:rPr>
        <w:t xml:space="preserve"> </w:t>
      </w:r>
      <w:r>
        <w:rPr>
          <w:highlight w:val="yellow"/>
        </w:rPr>
        <w:t>del</w:t>
      </w:r>
      <w:r>
        <w:rPr>
          <w:spacing w:val="-3"/>
          <w:highlight w:val="yellow"/>
        </w:rPr>
        <w:t xml:space="preserve"> </w:t>
      </w:r>
      <w:r>
        <w:rPr>
          <w:spacing w:val="-2"/>
          <w:highlight w:val="yellow"/>
        </w:rPr>
        <w:t>problema</w:t>
      </w:r>
      <w:commentRangeEnd w:id="5"/>
      <w:r>
        <w:commentReference w:id="5"/>
      </w:r>
    </w:p>
    <w:p>
      <w:pPr>
        <w:spacing w:before="137" w:line="360" w:lineRule="auto"/>
        <w:ind w:left="222" w:right="590"/>
        <w:jc w:val="both"/>
        <w:rPr>
          <w:sz w:val="25"/>
        </w:rPr>
      </w:pPr>
      <w:r>
        <w:rPr>
          <w:sz w:val="25"/>
        </w:rPr>
        <w:t>La asfixia perinatal, complicación derivada de la pérdida o compromiso del bienestar</w:t>
      </w:r>
      <w:r>
        <w:rPr>
          <w:spacing w:val="40"/>
          <w:sz w:val="25"/>
        </w:rPr>
        <w:t xml:space="preserve"> </w:t>
      </w:r>
      <w:r>
        <w:rPr>
          <w:sz w:val="25"/>
        </w:rPr>
        <w:t>fetal</w:t>
      </w:r>
      <w:r>
        <w:rPr>
          <w:spacing w:val="40"/>
          <w:sz w:val="25"/>
        </w:rPr>
        <w:t xml:space="preserve"> </w:t>
      </w:r>
      <w:r>
        <w:rPr>
          <w:sz w:val="25"/>
        </w:rPr>
        <w:t>viene</w:t>
      </w:r>
      <w:r>
        <w:rPr>
          <w:spacing w:val="36"/>
          <w:sz w:val="25"/>
        </w:rPr>
        <w:t xml:space="preserve"> </w:t>
      </w:r>
      <w:r>
        <w:rPr>
          <w:sz w:val="25"/>
        </w:rPr>
        <w:t>dada</w:t>
      </w:r>
      <w:r>
        <w:rPr>
          <w:spacing w:val="40"/>
          <w:sz w:val="25"/>
        </w:rPr>
        <w:t xml:space="preserve"> </w:t>
      </w:r>
      <w:r>
        <w:rPr>
          <w:sz w:val="25"/>
        </w:rPr>
        <w:t>por</w:t>
      </w:r>
      <w:r>
        <w:rPr>
          <w:spacing w:val="38"/>
          <w:sz w:val="25"/>
        </w:rPr>
        <w:t xml:space="preserve"> </w:t>
      </w:r>
      <w:r>
        <w:rPr>
          <w:sz w:val="25"/>
        </w:rPr>
        <w:t>la</w:t>
      </w:r>
      <w:r>
        <w:rPr>
          <w:spacing w:val="40"/>
          <w:sz w:val="25"/>
        </w:rPr>
        <w:t xml:space="preserve"> </w:t>
      </w:r>
      <w:r>
        <w:rPr>
          <w:sz w:val="25"/>
        </w:rPr>
        <w:t>presencia</w:t>
      </w:r>
      <w:r>
        <w:rPr>
          <w:spacing w:val="40"/>
          <w:sz w:val="25"/>
        </w:rPr>
        <w:t xml:space="preserve"> </w:t>
      </w:r>
      <w:r>
        <w:rPr>
          <w:sz w:val="25"/>
        </w:rPr>
        <w:t>de</w:t>
      </w:r>
      <w:r>
        <w:rPr>
          <w:spacing w:val="40"/>
          <w:sz w:val="25"/>
        </w:rPr>
        <w:t xml:space="preserve"> </w:t>
      </w:r>
      <w:r>
        <w:rPr>
          <w:sz w:val="25"/>
        </w:rPr>
        <w:t>la</w:t>
      </w:r>
      <w:r>
        <w:rPr>
          <w:spacing w:val="40"/>
          <w:sz w:val="25"/>
        </w:rPr>
        <w:t xml:space="preserve"> </w:t>
      </w:r>
      <w:r>
        <w:rPr>
          <w:sz w:val="25"/>
        </w:rPr>
        <w:t>tríada</w:t>
      </w:r>
      <w:r>
        <w:rPr>
          <w:spacing w:val="40"/>
          <w:sz w:val="25"/>
        </w:rPr>
        <w:t xml:space="preserve"> </w:t>
      </w:r>
      <w:r>
        <w:rPr>
          <w:sz w:val="25"/>
        </w:rPr>
        <w:t>hipoxemia-hipercapnia-</w:t>
      </w:r>
    </w:p>
    <w:p>
      <w:pPr>
        <w:spacing w:line="360" w:lineRule="auto"/>
        <w:jc w:val="both"/>
        <w:rPr>
          <w:sz w:val="25"/>
        </w:rPr>
        <w:sectPr>
          <w:footerReference r:id="rId6" w:type="default"/>
          <w:pgSz w:w="12250" w:h="15850"/>
          <w:pgMar w:top="1340" w:right="820" w:bottom="1620" w:left="1480" w:header="0" w:footer="1422" w:gutter="0"/>
          <w:pgNumType w:start="1"/>
          <w:cols w:space="720" w:num="1"/>
        </w:sectPr>
      </w:pPr>
    </w:p>
    <w:p>
      <w:pPr>
        <w:spacing w:before="77" w:line="360" w:lineRule="auto"/>
        <w:ind w:left="222" w:right="589"/>
        <w:jc w:val="both"/>
        <w:rPr>
          <w:sz w:val="25"/>
        </w:rPr>
      </w:pPr>
      <w:r>
        <w:rPr>
          <w:sz w:val="25"/>
        </w:rPr>
        <w:t xml:space="preserve">acidosis. </w:t>
      </w:r>
      <w:r>
        <w:rPr>
          <w:sz w:val="25"/>
          <w:vertAlign w:val="superscript"/>
        </w:rPr>
        <w:t>(4)</w:t>
      </w:r>
      <w:r>
        <w:rPr>
          <w:sz w:val="25"/>
        </w:rPr>
        <w:t xml:space="preserve"> </w:t>
      </w:r>
      <w:r>
        <w:rPr>
          <w:sz w:val="24"/>
        </w:rPr>
        <w:t xml:space="preserve">A pesar del esfuerzo de tratar de reducir la morbimortalidad neonatal en los últimos años, la asfixia perinatal sigue siendo una causa importante de muerte y discapacidad motora y cognitiva a nivel mundial. </w:t>
      </w:r>
      <w:r>
        <w:rPr>
          <w:sz w:val="25"/>
        </w:rPr>
        <w:t xml:space="preserve">La incidencia global de la asfixia perinatal es de 45-50 por cada 1000 nacidos vivos. </w:t>
      </w:r>
      <w:r>
        <w:rPr>
          <w:sz w:val="24"/>
        </w:rPr>
        <w:t xml:space="preserve">Según reportes de la Organización Mundial de la Salud, la asfixia perinatal está dentro de las tres principales causas de muerte neonatal. </w:t>
      </w:r>
      <w:r>
        <w:rPr>
          <w:position w:val="8"/>
          <w:sz w:val="16"/>
        </w:rPr>
        <w:t>(3)</w:t>
      </w:r>
      <w:r>
        <w:rPr>
          <w:spacing w:val="40"/>
          <w:position w:val="8"/>
          <w:sz w:val="16"/>
        </w:rPr>
        <w:t xml:space="preserve"> </w:t>
      </w:r>
      <w:r>
        <w:rPr>
          <w:sz w:val="25"/>
        </w:rPr>
        <w:t>En la mayoría de los países no existen estadísticas certeras sobre la magnitud del problema de asfixia neonatal, aunque ésta representa una de las principales causas de muerte en el periodo neonatal.</w:t>
      </w:r>
    </w:p>
    <w:p>
      <w:pPr>
        <w:spacing w:line="178" w:lineRule="exact"/>
        <w:ind w:left="222"/>
        <w:rPr>
          <w:sz w:val="16"/>
        </w:rPr>
      </w:pPr>
      <w:r>
        <w:rPr>
          <w:spacing w:val="-5"/>
          <w:sz w:val="16"/>
        </w:rPr>
        <w:t>(5)</w:t>
      </w:r>
    </w:p>
    <w:p>
      <w:pPr>
        <w:pStyle w:val="6"/>
        <w:rPr>
          <w:sz w:val="16"/>
        </w:rPr>
      </w:pPr>
    </w:p>
    <w:p>
      <w:pPr>
        <w:pStyle w:val="6"/>
        <w:rPr>
          <w:sz w:val="16"/>
        </w:rPr>
      </w:pPr>
    </w:p>
    <w:p>
      <w:pPr>
        <w:pStyle w:val="6"/>
        <w:spacing w:before="115"/>
        <w:rPr>
          <w:sz w:val="16"/>
        </w:rPr>
      </w:pPr>
    </w:p>
    <w:p>
      <w:pPr>
        <w:pStyle w:val="6"/>
        <w:spacing w:line="357" w:lineRule="auto"/>
        <w:ind w:left="222" w:right="595"/>
        <w:jc w:val="both"/>
        <w:rPr>
          <w:sz w:val="16"/>
        </w:rPr>
      </w:pPr>
      <w:r>
        <w:t xml:space="preserve">Clínicamente, es un síndrome que se caracteriza por ausencia del intercambio gaseoso a nivel de placenta y a nivel pulmonar, </w:t>
      </w:r>
      <w:r>
        <w:rPr>
          <w:highlight w:val="yellow"/>
        </w:rPr>
        <w:t>al cual se le conoc</w:t>
      </w:r>
      <w:r>
        <w:commentReference w:id="6"/>
      </w:r>
      <w:r>
        <w:rPr>
          <w:highlight w:val="yellow"/>
        </w:rPr>
        <w:t>e como encefalopatía hipóxica isquémica.</w:t>
      </w:r>
      <w:r>
        <w:t xml:space="preserve"> </w:t>
      </w:r>
      <w:r>
        <w:rPr>
          <w:position w:val="8"/>
          <w:sz w:val="16"/>
        </w:rPr>
        <w:t>(6)</w:t>
      </w:r>
      <w:r>
        <w:rPr>
          <w:spacing w:val="28"/>
          <w:position w:val="8"/>
          <w:sz w:val="16"/>
        </w:rPr>
        <w:t xml:space="preserve"> </w:t>
      </w:r>
      <w:r>
        <w:t>Dicha falta de respiración generará hipoxemia e hipercapnia, y ambos</w:t>
      </w:r>
      <w:r>
        <w:rPr>
          <w:spacing w:val="-1"/>
        </w:rPr>
        <w:t xml:space="preserve"> </w:t>
      </w:r>
      <w:r>
        <w:t xml:space="preserve">deprimen la función cardiaca, afectando también otros órganos como riñón, hígado, intestino y cerebro; en este último, </w:t>
      </w:r>
      <w:r>
        <w:rPr>
          <w:highlight w:val="yellow"/>
        </w:rPr>
        <w:t>el órgan</w:t>
      </w:r>
      <w:r>
        <w:commentReference w:id="7"/>
      </w:r>
      <w:r>
        <w:rPr>
          <w:highlight w:val="yellow"/>
        </w:rPr>
        <w:t xml:space="preserve">o </w:t>
      </w:r>
      <w:r>
        <w:t xml:space="preserve">tiene menor probabilidad de recuperarse del daño. </w:t>
      </w:r>
      <w:r>
        <w:rPr>
          <w:position w:val="8"/>
          <w:sz w:val="16"/>
        </w:rPr>
        <w:t>(7)</w:t>
      </w:r>
    </w:p>
    <w:p>
      <w:pPr>
        <w:pStyle w:val="6"/>
        <w:spacing w:before="144"/>
      </w:pPr>
    </w:p>
    <w:p>
      <w:pPr>
        <w:pStyle w:val="6"/>
        <w:spacing w:line="357" w:lineRule="auto"/>
        <w:ind w:left="222" w:right="592"/>
        <w:jc w:val="both"/>
        <w:rPr>
          <w:rFonts w:ascii="Arial" w:hAnsi="Arial"/>
          <w:b/>
          <w:sz w:val="16"/>
          <w:highlight w:val="yellow"/>
        </w:rPr>
      </w:pPr>
      <w:r>
        <w:t>A nivel de práctica clínica, se puede utilizar como parámetro de puntaje para la</w:t>
      </w:r>
      <w:r>
        <w:rPr>
          <w:spacing w:val="40"/>
        </w:rPr>
        <w:t xml:space="preserve"> </w:t>
      </w:r>
      <w:r>
        <w:t xml:space="preserve">asfixia perinatal el Apgar, que se evalúa al minuto y al quinto minuto de vida, donde hay un rango que va desde puntaje cero al diez. </w:t>
      </w:r>
      <w:r>
        <w:rPr>
          <w:rFonts w:ascii="Arial" w:hAnsi="Arial"/>
          <w:b/>
          <w:position w:val="8"/>
          <w:sz w:val="16"/>
        </w:rPr>
        <w:t>(5)</w:t>
      </w:r>
      <w:r>
        <w:rPr>
          <w:rFonts w:ascii="Arial" w:hAnsi="Arial"/>
          <w:b/>
          <w:spacing w:val="40"/>
          <w:position w:val="8"/>
          <w:sz w:val="16"/>
        </w:rPr>
        <w:t xml:space="preserve"> </w:t>
      </w:r>
      <w:r>
        <w:t>A nivel global, se p</w:t>
      </w:r>
      <w:r>
        <w:commentReference w:id="8"/>
      </w:r>
      <w:r>
        <w:t>uede diagnosticar asfixia perinatal en el momento del nacimiento, c</w:t>
      </w:r>
      <w:r>
        <w:rPr>
          <w:highlight w:val="yellow"/>
        </w:rPr>
        <w:t>uando dicho puntaje</w:t>
      </w:r>
      <w:r>
        <w:rPr>
          <w:spacing w:val="40"/>
          <w:highlight w:val="yellow"/>
        </w:rPr>
        <w:t xml:space="preserve"> </w:t>
      </w:r>
      <w:r>
        <w:rPr>
          <w:highlight w:val="yellow"/>
        </w:rPr>
        <w:t xml:space="preserve">sea menor a 4. Cuando los valores son de 2 a 3, cuando el Apgar al nacer es entre 1 y 3, al 1/5 minutos. </w:t>
      </w:r>
      <w:r>
        <w:rPr>
          <w:rFonts w:ascii="Arial" w:hAnsi="Arial"/>
          <w:b/>
          <w:position w:val="8"/>
          <w:sz w:val="16"/>
          <w:highlight w:val="yellow"/>
        </w:rPr>
        <w:t>(5)</w:t>
      </w:r>
    </w:p>
    <w:p>
      <w:pPr>
        <w:pStyle w:val="6"/>
        <w:spacing w:before="147"/>
        <w:rPr>
          <w:rFonts w:ascii="Arial"/>
          <w:b/>
        </w:rPr>
      </w:pPr>
    </w:p>
    <w:p>
      <w:pPr>
        <w:pStyle w:val="6"/>
        <w:spacing w:line="360" w:lineRule="auto"/>
        <w:ind w:left="222" w:right="592"/>
        <w:jc w:val="both"/>
      </w:pPr>
      <w:r>
        <w:t>En la mayoría de los casos de asfixia perinatal, se identifica al menos 1 factor de riesgo, aun cuando no siempre se pueda establecer una relación causal. Estos factores de riesgo asociados a asfixia perinatal son: controles prenatales menores de seis, paridad, enfermedades crónicas como diabetes, hipertensión arterial, anemia, obesidad, entre otros, parto por vía vaginal, trabajo de parto prolongado, distocias de</w:t>
      </w:r>
    </w:p>
    <w:p>
      <w:pPr>
        <w:spacing w:line="360" w:lineRule="auto"/>
        <w:jc w:val="both"/>
        <w:sectPr>
          <w:pgSz w:w="12250" w:h="15850"/>
          <w:pgMar w:top="1340" w:right="820" w:bottom="1660" w:left="1480" w:header="0" w:footer="1422" w:gutter="0"/>
          <w:cols w:space="720" w:num="1"/>
        </w:sectPr>
      </w:pPr>
    </w:p>
    <w:p>
      <w:pPr>
        <w:pStyle w:val="6"/>
        <w:spacing w:before="77" w:line="355" w:lineRule="auto"/>
        <w:ind w:left="222" w:right="594"/>
        <w:jc w:val="both"/>
        <w:rPr>
          <w:sz w:val="16"/>
        </w:rPr>
      </w:pPr>
      <w:r>
        <w:t>presentación, las características del líquido amniótico, malformaciones congénitas, restricción del crecimiento intrauterino y el bajo peso al nacer.</w:t>
      </w:r>
      <w:r>
        <w:rPr>
          <w:spacing w:val="-15"/>
        </w:rPr>
        <w:t xml:space="preserve"> </w:t>
      </w:r>
      <w:r>
        <w:rPr>
          <w:position w:val="8"/>
          <w:sz w:val="16"/>
        </w:rPr>
        <w:t>(7)</w:t>
      </w:r>
    </w:p>
    <w:p>
      <w:pPr>
        <w:pStyle w:val="6"/>
        <w:spacing w:before="142"/>
      </w:pPr>
    </w:p>
    <w:p>
      <w:pPr>
        <w:pStyle w:val="6"/>
        <w:spacing w:before="1" w:line="360" w:lineRule="auto"/>
        <w:ind w:left="222" w:right="593"/>
        <w:jc w:val="both"/>
      </w:pPr>
      <w:r>
        <w:t xml:space="preserve">Dichos factores no confirman el diagnóstico, pero sí guía al equipo obstétrico </w:t>
      </w:r>
      <w:r>
        <w:rPr>
          <w:rFonts w:hint="default"/>
          <w:highlight w:val="none"/>
          <w:lang w:val="en-US"/>
        </w:rPr>
        <w:t xml:space="preserve">y </w:t>
      </w:r>
      <w:r>
        <w:t>pediátrico a una monitorización estricta y a la toma de gases de cordón o en su defecto del recién nacido, en la primera media hora de vida para descartar o confirmar la presencia de acidosis metabólica asociada. Idealmente para prevenir el desarrollo del cuadro de asfixia perinatal, se debe realizar una adecuada consulta prenatal, mediante un control prenatal oportuno que logre seleccionar a la población de mayor riesgo a tener resultados desfavorables</w:t>
      </w:r>
    </w:p>
    <w:p>
      <w:pPr>
        <w:pStyle w:val="6"/>
        <w:spacing w:before="138"/>
      </w:pPr>
    </w:p>
    <w:p>
      <w:pPr>
        <w:pStyle w:val="6"/>
        <w:spacing w:line="360" w:lineRule="auto"/>
        <w:ind w:left="222" w:right="591"/>
        <w:jc w:val="both"/>
        <w:rPr>
          <w:sz w:val="16"/>
        </w:rPr>
      </w:pPr>
      <w:r>
        <w:t>Pese a que existen recursos de diagnóstico cada vez más precisos, sobre todo a nivel imagenológico, no hay un consenso a nivel mundial acerca de los parámetros clínicos que aporten información de la presencia y la extensión del daño a nivel del sistema nervioso central de los niños que sufren este daño, por lo cual la identificación de los factores de riesgo en los diferentes períodos (anteparto, intraparto o fetales asociados a la asfixia perinatal) constituyen medidas esenciales que pueden aportar información crucial en la toma de decisiones encaminadas a mejorar tanto el manejo (vigilancia) como el diagnóstico, donde este último es crucial para establecer</w:t>
      </w:r>
      <w:r>
        <w:rPr>
          <w:spacing w:val="-1"/>
        </w:rPr>
        <w:t xml:space="preserve"> </w:t>
      </w:r>
      <w:r>
        <w:t>intervenciones que</w:t>
      </w:r>
      <w:r>
        <w:rPr>
          <w:spacing w:val="-2"/>
        </w:rPr>
        <w:t xml:space="preserve"> </w:t>
      </w:r>
      <w:r>
        <w:t xml:space="preserve">mejoren el pronóstico neurológico de los niños en riesgo, ya que las secuelas, además de generar un impacto familiar, implican un alto costo a nivel social. </w:t>
      </w:r>
      <w:r>
        <w:rPr>
          <w:position w:val="8"/>
          <w:sz w:val="16"/>
        </w:rPr>
        <w:t>(6)</w:t>
      </w:r>
    </w:p>
    <w:p>
      <w:pPr>
        <w:pStyle w:val="6"/>
        <w:spacing w:before="135"/>
      </w:pPr>
    </w:p>
    <w:p>
      <w:pPr>
        <w:pStyle w:val="6"/>
        <w:spacing w:line="360" w:lineRule="auto"/>
        <w:ind w:left="222" w:right="592"/>
        <w:jc w:val="both"/>
      </w:pPr>
      <w:r>
        <w:t xml:space="preserve">Por ello el presente estudio de investigación pretende conocer los factores de riesgo asociados a asfixia perinatal en los recién nacidos. Mediante la revisión de los casos de neonatos que padecieron asfixia perinatal en la Maternidad Concepción Palacios, que permitan identificar los factores de riesgo que pudieron ser prevenibles en sus madres y por lo tanto para su padecimiento. Por lo anteriormente </w:t>
      </w:r>
      <w:r>
        <w:rPr>
          <w:highlight w:val="yellow"/>
        </w:rPr>
        <w:t>plantea</w:t>
      </w:r>
      <w:r>
        <w:commentReference w:id="9"/>
      </w:r>
      <w:r>
        <w:rPr>
          <w:highlight w:val="yellow"/>
        </w:rPr>
        <w:t xml:space="preserve">dos </w:t>
      </w:r>
      <w:r>
        <w:t xml:space="preserve">la investigadora se </w:t>
      </w:r>
      <w:r>
        <w:rPr>
          <w:highlight w:val="yellow"/>
        </w:rPr>
        <w:t xml:space="preserve">plantea </w:t>
      </w:r>
      <w:r>
        <w:t>el realizar la presente investigación con el fin de poder dar respuesta a la siguiente interrogante: ¿Cuáles son los factores de riesgo asociado a</w:t>
      </w:r>
    </w:p>
    <w:p>
      <w:pPr>
        <w:spacing w:line="360" w:lineRule="auto"/>
        <w:jc w:val="both"/>
        <w:sectPr>
          <w:pgSz w:w="12250" w:h="15850"/>
          <w:pgMar w:top="1340" w:right="820" w:bottom="1660" w:left="1480" w:header="0" w:footer="1422" w:gutter="0"/>
          <w:cols w:space="720" w:num="1"/>
        </w:sectPr>
      </w:pPr>
    </w:p>
    <w:p>
      <w:pPr>
        <w:pStyle w:val="6"/>
        <w:spacing w:before="77" w:line="360" w:lineRule="auto"/>
        <w:ind w:left="222" w:right="603"/>
        <w:jc w:val="both"/>
      </w:pPr>
      <w:r>
        <w:t>asfixia perinatal en neonatos atendidos en la Maternidad Concepción Palacios en el periodo enero 2021 – enero 2023?</w:t>
      </w:r>
    </w:p>
    <w:p>
      <w:pPr>
        <w:pStyle w:val="6"/>
        <w:spacing w:before="136"/>
      </w:pPr>
    </w:p>
    <w:p>
      <w:pPr>
        <w:pStyle w:val="3"/>
        <w:rPr>
          <w:highlight w:val="yellow"/>
        </w:rPr>
      </w:pPr>
      <w:r>
        <w:rPr>
          <w:highlight w:val="yellow"/>
        </w:rPr>
        <w:t>Justificación</w:t>
      </w:r>
      <w:r>
        <w:rPr>
          <w:spacing w:val="-2"/>
          <w:highlight w:val="yellow"/>
        </w:rPr>
        <w:t xml:space="preserve"> </w:t>
      </w:r>
      <w:r>
        <w:rPr>
          <w:highlight w:val="yellow"/>
        </w:rPr>
        <w:t>e</w:t>
      </w:r>
      <w:r>
        <w:rPr>
          <w:spacing w:val="-5"/>
          <w:highlight w:val="yellow"/>
        </w:rPr>
        <w:t xml:space="preserve"> </w:t>
      </w:r>
      <w:r>
        <w:rPr>
          <w:spacing w:val="-2"/>
          <w:highlight w:val="yellow"/>
        </w:rPr>
        <w:t>importanci</w:t>
      </w:r>
      <w:r>
        <w:commentReference w:id="10"/>
      </w:r>
      <w:r>
        <w:rPr>
          <w:spacing w:val="-2"/>
          <w:highlight w:val="yellow"/>
        </w:rPr>
        <w:t>a</w:t>
      </w:r>
    </w:p>
    <w:p>
      <w:pPr>
        <w:pStyle w:val="6"/>
        <w:spacing w:before="140" w:line="360" w:lineRule="auto"/>
        <w:ind w:left="222" w:right="593"/>
        <w:jc w:val="both"/>
      </w:pPr>
      <w:r>
        <w:t>La asfixia perinatal un evento que puede ocurrir antes del nacimiento, durante el embarazo, el trabajo de parto y el parto, como también después del nacimiento. Mediante el presente estudio se pretende conocer los factores de riesgo más frecuentemente asociados a la asfixia perinatal en neonatos atendidos en la Maternidad Concepción Palacios, y de estos, cuáles pueden ser prevenibles, y disminuir la morbilidad y la mortalidad, hospitalizaciones que exponen al paciente a infecciones, secuelas neurológicas como parálisis cerebral, retraso mental que cambian el pronóstico y la calidad de vida del paciente y familiares.</w:t>
      </w:r>
    </w:p>
    <w:p>
      <w:pPr>
        <w:pStyle w:val="6"/>
        <w:spacing w:before="137"/>
      </w:pPr>
    </w:p>
    <w:p>
      <w:pPr>
        <w:pStyle w:val="3"/>
        <w:rPr>
          <w:highlight w:val="yellow"/>
        </w:rPr>
      </w:pPr>
      <w:r>
        <w:rPr>
          <w:spacing w:val="-2"/>
          <w:highlight w:val="yellow"/>
        </w:rPr>
        <w:t>A</w:t>
      </w:r>
      <w:commentRangeStart w:id="11"/>
      <w:r>
        <w:rPr>
          <w:spacing w:val="-2"/>
          <w:highlight w:val="yellow"/>
        </w:rPr>
        <w:t>ntecedentes</w:t>
      </w:r>
      <w:commentRangeEnd w:id="11"/>
      <w:r>
        <w:rPr>
          <w:highlight w:val="yellow"/>
        </w:rPr>
        <w:commentReference w:id="11"/>
      </w:r>
    </w:p>
    <w:p>
      <w:pPr>
        <w:pStyle w:val="6"/>
        <w:spacing w:before="135" w:line="360" w:lineRule="auto"/>
        <w:ind w:left="222" w:right="591"/>
        <w:jc w:val="both"/>
      </w:pPr>
      <w:r>
        <w:t xml:space="preserve">Nayeri </w:t>
      </w:r>
      <w:r>
        <w:rPr>
          <w:rFonts w:ascii="Arial" w:hAnsi="Arial"/>
          <w:i/>
        </w:rPr>
        <w:t xml:space="preserve">et al., </w:t>
      </w:r>
      <w:r>
        <w:rPr>
          <w:position w:val="8"/>
          <w:sz w:val="16"/>
        </w:rPr>
        <w:t xml:space="preserve">(8) </w:t>
      </w:r>
      <w:r>
        <w:t>en el año 2016 realizaron un trabajo titulado, Factores de riesgo perinatales de asfixia neonata</w:t>
      </w:r>
      <w:commentRangeStart w:id="12"/>
      <w:r>
        <w:rPr>
          <w:highlight w:val="yellow"/>
        </w:rPr>
        <w:t>l</w:t>
      </w:r>
      <w:r>
        <w:rPr>
          <w:rFonts w:hint="default"/>
          <w:highlight w:val="yellow"/>
          <w:lang w:val="en-US"/>
        </w:rPr>
        <w:t>,</w:t>
      </w:r>
      <w:commentRangeEnd w:id="12"/>
      <w:r>
        <w:commentReference w:id="12"/>
      </w:r>
      <w:r>
        <w:rPr>
          <w:rFonts w:hint="default"/>
          <w:lang w:val="en-US"/>
        </w:rPr>
        <w:t xml:space="preserve"> </w:t>
      </w:r>
      <w:r>
        <w:t xml:space="preserve">en el hospital Vali-e-Asr, Teherán-Irán. Se estudiaron 546 recién nacidos como grupo de caso y control. 260 recién nacidos (48 %) eran </w:t>
      </w:r>
      <w:r>
        <w:rPr>
          <w:highlight w:val="yellow"/>
        </w:rPr>
        <w:t>mujeres</w:t>
      </w:r>
      <w:r>
        <w:t xml:space="preserve"> y 286 recién nacidos (52 %) eran </w:t>
      </w:r>
      <w:commentRangeStart w:id="13"/>
      <w:r>
        <w:rPr>
          <w:highlight w:val="yellow"/>
        </w:rPr>
        <w:t>hombres.</w:t>
      </w:r>
      <w:commentRangeEnd w:id="13"/>
      <w:r>
        <w:commentReference w:id="13"/>
      </w:r>
      <w:r>
        <w:rPr>
          <w:spacing w:val="-1"/>
        </w:rPr>
        <w:t xml:space="preserve"> </w:t>
      </w:r>
      <w:r>
        <w:t>Los resultados del estudio mostraron que, 35 (</w:t>
      </w:r>
      <w:commentRangeStart w:id="14"/>
      <w:r>
        <w:t xml:space="preserve">19,2 %) </w:t>
      </w:r>
      <w:commentRangeEnd w:id="14"/>
      <w:r>
        <w:commentReference w:id="14"/>
      </w:r>
      <w:r>
        <w:t>pacientes tenían asfixia leve, 107 (58,8 %) tenían asfixia moderada y 40 (22 %) fueron diagnosticados como asfixia grave. La edad materna media</w:t>
      </w:r>
      <w:r>
        <w:rPr>
          <w:spacing w:val="80"/>
        </w:rPr>
        <w:t xml:space="preserve"> </w:t>
      </w:r>
      <w:r>
        <w:t>fue</w:t>
      </w:r>
      <w:r>
        <w:rPr>
          <w:spacing w:val="80"/>
        </w:rPr>
        <w:t xml:space="preserve"> </w:t>
      </w:r>
      <w:r>
        <w:t>34,23±4,29</w:t>
      </w:r>
      <w:r>
        <w:rPr>
          <w:spacing w:val="80"/>
        </w:rPr>
        <w:t xml:space="preserve"> </w:t>
      </w:r>
      <w:r>
        <w:t>años; (rango:</w:t>
      </w:r>
      <w:r>
        <w:rPr>
          <w:spacing w:val="80"/>
        </w:rPr>
        <w:t xml:space="preserve"> </w:t>
      </w:r>
      <w:r>
        <w:t>23-38</w:t>
      </w:r>
      <w:r>
        <w:rPr>
          <w:spacing w:val="80"/>
        </w:rPr>
        <w:t xml:space="preserve"> </w:t>
      </w:r>
      <w:r>
        <w:t>años)</w:t>
      </w:r>
      <w:r>
        <w:commentReference w:id="15"/>
      </w:r>
      <w:r>
        <w:t>; y</w:t>
      </w:r>
      <w:r>
        <w:rPr>
          <w:spacing w:val="80"/>
        </w:rPr>
        <w:t xml:space="preserve"> </w:t>
      </w:r>
      <w:r>
        <w:t>la</w:t>
      </w:r>
      <w:r>
        <w:rPr>
          <w:spacing w:val="80"/>
        </w:rPr>
        <w:t xml:space="preserve"> </w:t>
      </w:r>
      <w:r>
        <w:t>media</w:t>
      </w:r>
      <w:r>
        <w:rPr>
          <w:spacing w:val="80"/>
        </w:rPr>
        <w:t xml:space="preserve"> </w:t>
      </w:r>
      <w:r>
        <w:t>de</w:t>
      </w:r>
      <w:r>
        <w:rPr>
          <w:spacing w:val="80"/>
        </w:rPr>
        <w:t xml:space="preserve"> </w:t>
      </w:r>
      <w:r>
        <w:t>paridad</w:t>
      </w:r>
      <w:r>
        <w:rPr>
          <w:spacing w:val="80"/>
        </w:rPr>
        <w:t xml:space="preserve"> </w:t>
      </w:r>
      <w:r>
        <w:t xml:space="preserve">fue 2±1,2; (rango: 1-8). Los factores de riesgo en </w:t>
      </w:r>
      <w:r>
        <w:rPr>
          <w:highlight w:val="yellow"/>
        </w:rPr>
        <w:t>n</w:t>
      </w:r>
      <w:r>
        <w:commentReference w:id="16"/>
      </w:r>
      <w:r>
        <w:rPr>
          <w:highlight w:val="yellow"/>
        </w:rPr>
        <w:t xml:space="preserve">uestro </w:t>
      </w:r>
      <w:r>
        <w:t xml:space="preserve">estudio incluyeron cesárea emergente, trabajo de parto prematuro (&lt;37 semanas), bajo peso al nacer (&lt;2500 g), Apgar a los 5 minutos (menos de 6), necesidad de reanimación, cordón </w:t>
      </w:r>
      <w:commentRangeStart w:id="17"/>
      <w:r>
        <w:rPr>
          <w:highlight w:val="yellow"/>
        </w:rPr>
        <w:t>nucal,</w:t>
      </w:r>
      <w:commentRangeEnd w:id="17"/>
      <w:r>
        <w:commentReference w:id="17"/>
      </w:r>
      <w:r>
        <w:t xml:space="preserve"> perfil biofísico deteriorado, anemia neonatal y enfermedad materna.</w:t>
      </w:r>
    </w:p>
    <w:p>
      <w:pPr>
        <w:pStyle w:val="6"/>
        <w:spacing w:before="92"/>
      </w:pPr>
    </w:p>
    <w:p>
      <w:pPr>
        <w:pStyle w:val="6"/>
        <w:spacing w:line="360" w:lineRule="auto"/>
        <w:ind w:left="222" w:right="593"/>
        <w:jc w:val="both"/>
      </w:pPr>
      <w:r>
        <w:t xml:space="preserve">Contreras </w:t>
      </w:r>
      <w:r>
        <w:rPr>
          <w:rFonts w:ascii="Arial" w:hAnsi="Arial"/>
          <w:i/>
        </w:rPr>
        <w:t xml:space="preserve">et al., </w:t>
      </w:r>
      <w:r>
        <w:rPr>
          <w:position w:val="8"/>
          <w:sz w:val="16"/>
        </w:rPr>
        <w:t xml:space="preserve">(9) </w:t>
      </w:r>
      <w:r>
        <w:t>en el año 2016 realizaron un trabajo en la Universidad de Carabobo, con el objetivo de determinar la frecuencia de los neonatos ingresados</w:t>
      </w:r>
      <w:r>
        <w:rPr>
          <w:spacing w:val="40"/>
        </w:rPr>
        <w:t xml:space="preserve"> </w:t>
      </w:r>
      <w:r>
        <w:t>con asfixia perinatal en el servicio de neonatología del Hospital General Dr. Egor Nucete durante el periodo mayo-agosto 2015. Se realizó una investigación de tipo descriptivo, transversal y de campo, en el servicio de neonatología de un hospital del</w:t>
      </w:r>
    </w:p>
    <w:p>
      <w:pPr>
        <w:spacing w:line="360" w:lineRule="auto"/>
        <w:jc w:val="both"/>
        <w:sectPr>
          <w:pgSz w:w="12250" w:h="15850"/>
          <w:pgMar w:top="1340" w:right="820" w:bottom="1640" w:left="1480" w:header="0" w:footer="1422" w:gutter="0"/>
          <w:cols w:space="720" w:num="1"/>
        </w:sectPr>
      </w:pPr>
    </w:p>
    <w:p>
      <w:pPr>
        <w:pStyle w:val="6"/>
        <w:spacing w:before="77" w:line="360" w:lineRule="auto"/>
        <w:ind w:left="222" w:right="589"/>
        <w:jc w:val="both"/>
        <w:rPr>
          <w:highlight w:val="yellow"/>
        </w:rPr>
      </w:pPr>
      <w:r>
        <w:rPr>
          <w:highlight w:val="yellow"/>
        </w:rPr>
        <w:t>Estado Cojede</w:t>
      </w:r>
      <w:r>
        <w:commentReference w:id="18"/>
      </w:r>
      <w:r>
        <w:rPr>
          <w:highlight w:val="yellow"/>
        </w:rPr>
        <w:t>s. F</w:t>
      </w:r>
      <w:commentRangeStart w:id="19"/>
      <w:r>
        <w:rPr>
          <w:highlight w:val="yellow"/>
        </w:rPr>
        <w:t>ue seleccionada una muestra no probabilística intencional, siendo evaluados</w:t>
      </w:r>
      <w:r>
        <w:rPr>
          <w:spacing w:val="-2"/>
          <w:highlight w:val="yellow"/>
        </w:rPr>
        <w:t xml:space="preserve"> </w:t>
      </w:r>
      <w:r>
        <w:rPr>
          <w:highlight w:val="yellow"/>
        </w:rPr>
        <w:t>40 recién nacidos vivos</w:t>
      </w:r>
      <w:r>
        <w:rPr>
          <w:spacing w:val="-2"/>
          <w:highlight w:val="yellow"/>
        </w:rPr>
        <w:t xml:space="preserve"> </w:t>
      </w:r>
      <w:r>
        <w:rPr>
          <w:highlight w:val="yellow"/>
        </w:rPr>
        <w:t>que presentaron</w:t>
      </w:r>
      <w:r>
        <w:rPr>
          <w:spacing w:val="-1"/>
          <w:highlight w:val="yellow"/>
        </w:rPr>
        <w:t xml:space="preserve"> </w:t>
      </w:r>
      <w:r>
        <w:rPr>
          <w:highlight w:val="yellow"/>
        </w:rPr>
        <w:t>dificultad respiratoria.</w:t>
      </w:r>
      <w:r>
        <w:rPr>
          <w:spacing w:val="-2"/>
          <w:highlight w:val="yellow"/>
        </w:rPr>
        <w:t xml:space="preserve"> </w:t>
      </w:r>
      <w:r>
        <w:rPr>
          <w:highlight w:val="yellow"/>
        </w:rPr>
        <w:t>Se</w:t>
      </w:r>
      <w:r>
        <w:rPr>
          <w:spacing w:val="-2"/>
          <w:highlight w:val="yellow"/>
        </w:rPr>
        <w:t xml:space="preserve"> </w:t>
      </w:r>
      <w:r>
        <w:rPr>
          <w:highlight w:val="yellow"/>
        </w:rPr>
        <w:t>observó que el 65 % (n=26) fue de sexo masculino que presentaron Asfixia Perinatal. Al momento del nacimiento previo al ingreso del servicio por Asfixia Perinatal, el 50 % (20/40) el APGAR fue de 6 y 4pts. Al examen físico de ingreso los pacientes con diagnóstico de Asfixia Perinatal, se encontró que 62,5 % (25/40) tenían dificultad respiratoria</w:t>
      </w:r>
      <w:r>
        <w:rPr>
          <w:spacing w:val="-2"/>
          <w:highlight w:val="yellow"/>
        </w:rPr>
        <w:t xml:space="preserve"> </w:t>
      </w:r>
      <w:r>
        <w:rPr>
          <w:highlight w:val="yellow"/>
        </w:rPr>
        <w:t>leve.</w:t>
      </w:r>
      <w:r>
        <w:rPr>
          <w:spacing w:val="-1"/>
          <w:highlight w:val="yellow"/>
        </w:rPr>
        <w:t xml:space="preserve"> </w:t>
      </w:r>
      <w:r>
        <w:rPr>
          <w:highlight w:val="yellow"/>
        </w:rPr>
        <w:t>Se</w:t>
      </w:r>
      <w:r>
        <w:rPr>
          <w:spacing w:val="-1"/>
          <w:highlight w:val="yellow"/>
        </w:rPr>
        <w:t xml:space="preserve"> </w:t>
      </w:r>
      <w:r>
        <w:rPr>
          <w:highlight w:val="yellow"/>
        </w:rPr>
        <w:t>concluye</w:t>
      </w:r>
      <w:r>
        <w:rPr>
          <w:spacing w:val="-2"/>
          <w:highlight w:val="yellow"/>
        </w:rPr>
        <w:t xml:space="preserve"> </w:t>
      </w:r>
      <w:r>
        <w:rPr>
          <w:highlight w:val="yellow"/>
        </w:rPr>
        <w:t>que</w:t>
      </w:r>
      <w:r>
        <w:rPr>
          <w:spacing w:val="-1"/>
          <w:highlight w:val="yellow"/>
        </w:rPr>
        <w:t xml:space="preserve"> </w:t>
      </w:r>
      <w:r>
        <w:rPr>
          <w:highlight w:val="yellow"/>
        </w:rPr>
        <w:t>la</w:t>
      </w:r>
      <w:r>
        <w:rPr>
          <w:spacing w:val="-1"/>
          <w:highlight w:val="yellow"/>
        </w:rPr>
        <w:t xml:space="preserve"> </w:t>
      </w:r>
      <w:r>
        <w:rPr>
          <w:highlight w:val="yellow"/>
        </w:rPr>
        <w:t>frecuencia</w:t>
      </w:r>
      <w:r>
        <w:rPr>
          <w:spacing w:val="-1"/>
          <w:highlight w:val="yellow"/>
        </w:rPr>
        <w:t xml:space="preserve"> </w:t>
      </w:r>
      <w:r>
        <w:rPr>
          <w:highlight w:val="yellow"/>
        </w:rPr>
        <w:t>elevada</w:t>
      </w:r>
      <w:r>
        <w:rPr>
          <w:spacing w:val="-1"/>
          <w:highlight w:val="yellow"/>
        </w:rPr>
        <w:t xml:space="preserve"> </w:t>
      </w:r>
      <w:r>
        <w:rPr>
          <w:highlight w:val="yellow"/>
        </w:rPr>
        <w:t>por</w:t>
      </w:r>
      <w:r>
        <w:rPr>
          <w:spacing w:val="-1"/>
          <w:highlight w:val="yellow"/>
        </w:rPr>
        <w:t xml:space="preserve"> </w:t>
      </w:r>
      <w:r>
        <w:rPr>
          <w:highlight w:val="yellow"/>
        </w:rPr>
        <w:t>esta</w:t>
      </w:r>
      <w:r>
        <w:rPr>
          <w:spacing w:val="-1"/>
          <w:highlight w:val="yellow"/>
        </w:rPr>
        <w:t xml:space="preserve"> </w:t>
      </w:r>
      <w:r>
        <w:rPr>
          <w:highlight w:val="yellow"/>
        </w:rPr>
        <w:t>condición,</w:t>
      </w:r>
      <w:r>
        <w:rPr>
          <w:spacing w:val="-1"/>
          <w:highlight w:val="yellow"/>
        </w:rPr>
        <w:t xml:space="preserve"> </w:t>
      </w:r>
      <w:r>
        <w:rPr>
          <w:highlight w:val="yellow"/>
        </w:rPr>
        <w:t>se</w:t>
      </w:r>
      <w:r>
        <w:rPr>
          <w:spacing w:val="-1"/>
          <w:highlight w:val="yellow"/>
        </w:rPr>
        <w:t xml:space="preserve"> </w:t>
      </w:r>
      <w:r>
        <w:rPr>
          <w:highlight w:val="yellow"/>
        </w:rPr>
        <w:t>asocia a factores de riesgo maternos y propios del recién nacido.</w:t>
      </w:r>
      <w:commentRangeEnd w:id="19"/>
      <w:r>
        <w:rPr>
          <w:highlight w:val="yellow"/>
        </w:rPr>
        <w:commentReference w:id="19"/>
      </w:r>
    </w:p>
    <w:p>
      <w:pPr>
        <w:pStyle w:val="6"/>
        <w:spacing w:before="132"/>
      </w:pPr>
    </w:p>
    <w:p>
      <w:pPr>
        <w:pStyle w:val="6"/>
        <w:spacing w:line="360" w:lineRule="auto"/>
        <w:ind w:left="222" w:right="591"/>
        <w:jc w:val="both"/>
        <w:rPr>
          <w:highlight w:val="yellow"/>
        </w:rPr>
      </w:pPr>
      <w:r>
        <w:t>Paredes</w:t>
      </w:r>
      <w:r>
        <w:rPr>
          <w:rFonts w:hint="default"/>
          <w:highlight w:val="yellow"/>
          <w:lang w:val="en-US"/>
        </w:rPr>
        <w:t>,</w:t>
      </w:r>
      <w:r>
        <w:rPr>
          <w:rFonts w:hint="default"/>
          <w:lang w:val="en-US"/>
        </w:rPr>
        <w:t xml:space="preserve"> </w:t>
      </w:r>
      <w:r>
        <w:t xml:space="preserve"> </w:t>
      </w:r>
      <w:r>
        <w:rPr>
          <w:position w:val="8"/>
          <w:sz w:val="16"/>
        </w:rPr>
        <w:t xml:space="preserve">(10) </w:t>
      </w:r>
      <w:r>
        <w:t>en el año 2018 realizó un trabajo en la Universidad Católica de Santa María, con el objetivo de determinar los factores de riesgo asociados a asfixia perinatal en</w:t>
      </w:r>
      <w:r>
        <w:rPr>
          <w:highlight w:val="yellow"/>
        </w:rPr>
        <w:t xml:space="preserve"> pacientes cesareadas e</w:t>
      </w:r>
      <w:r>
        <w:t>n el Hospital Regional Honorio Delgado de enero a junio 2015 Ministerio de</w:t>
      </w:r>
      <w:r>
        <w:rPr>
          <w:highlight w:val="yellow"/>
        </w:rPr>
        <w:t xml:space="preserve"> </w:t>
      </w:r>
      <w:r>
        <w:commentReference w:id="20"/>
      </w:r>
      <w:r>
        <w:rPr>
          <w:highlight w:val="yellow"/>
        </w:rPr>
        <w:t>Salud Arequipa.</w:t>
      </w:r>
      <w:r>
        <w:t xml:space="preserve"> Los resultados reflejan que, la edad materna fue similar (de 18 a 34 años) tanto en los recién nacidos con Apgar bajo (76,5 %) y Apgar normal (75,3 %); el 34,1 % </w:t>
      </w:r>
      <w:r>
        <w:rPr>
          <w:highlight w:val="yellow"/>
        </w:rPr>
        <w:t>de las pacientes cesarea</w:t>
      </w:r>
      <w:r>
        <w:t>das eran nulíparas o tuvieron como antecedente un hijo previo con APGAR bajo en ambos casos con el 34,1 %, mientras que el 55,3 % de niños con APGAR normal sus madres fueron nulíparas. E</w:t>
      </w:r>
      <w:r>
        <w:rPr>
          <w:highlight w:val="yellow"/>
        </w:rPr>
        <w:t>l haber cursado con</w:t>
      </w:r>
      <w:r>
        <w:t xml:space="preserve"> desprendimiento prematuro de placenta se presentó en niños con Apgar bajo en el 8,2 %, al igual que haber sido parto prematuro con el 4,7 % de los casos se presentó en niños con Apgar bajo, siendo estas diferencias estadísticamente significativas. Concluye que, los factores que más se asociaron a la presencia de asfixia perinatal en pacientes cesareadas en el Hospital Honorio Delgado Espinoza fueron la nuliparidad, el desprendimiento prematuro de placenta y parto prematuro, así mismo la presencia de prolapso de cordón umbilical. P</w:t>
      </w:r>
      <w:r>
        <w:rPr>
          <w:highlight w:val="yellow"/>
        </w:rPr>
        <w:t>alabras clave</w:t>
      </w:r>
      <w:r>
        <w:commentReference w:id="21"/>
      </w:r>
      <w:r>
        <w:rPr>
          <w:highlight w:val="yellow"/>
        </w:rPr>
        <w:t>s: Asfixia perinatal, factores de riesgo materno.</w:t>
      </w:r>
    </w:p>
    <w:p>
      <w:pPr>
        <w:pStyle w:val="6"/>
        <w:spacing w:before="94"/>
        <w:rPr>
          <w:highlight w:val="yellow"/>
        </w:rPr>
      </w:pPr>
    </w:p>
    <w:p>
      <w:pPr>
        <w:pStyle w:val="6"/>
        <w:spacing w:line="360" w:lineRule="auto"/>
        <w:ind w:left="222" w:right="592"/>
        <w:jc w:val="both"/>
      </w:pPr>
      <w:r>
        <w:t xml:space="preserve">Rincón </w:t>
      </w:r>
      <w:r>
        <w:rPr>
          <w:rFonts w:ascii="Arial" w:hAnsi="Arial"/>
          <w:i/>
        </w:rPr>
        <w:t xml:space="preserve">et al., </w:t>
      </w:r>
      <w:r>
        <w:rPr>
          <w:position w:val="8"/>
          <w:sz w:val="16"/>
        </w:rPr>
        <w:t xml:space="preserve">(11) </w:t>
      </w:r>
      <w:r>
        <w:t>en el año 2018 llevaron a cabo un estudio con el objetivo de determinar factores de riesgo anteparto, intraparto y fetales asociados al diagnóstico de asfixia perinatal en los recién nacidos del servicio de neonatología del Hospital Universitario Mayor Méderi de Bogotá, durante los años 2010-2011. Los resultados destacan</w:t>
      </w:r>
      <w:r>
        <w:rPr>
          <w:spacing w:val="80"/>
          <w:w w:val="150"/>
        </w:rPr>
        <w:t xml:space="preserve"> </w:t>
      </w:r>
      <w:r>
        <w:t>que,</w:t>
      </w:r>
      <w:r>
        <w:rPr>
          <w:spacing w:val="80"/>
          <w:w w:val="150"/>
        </w:rPr>
        <w:t xml:space="preserve"> </w:t>
      </w:r>
      <w:r>
        <w:t>los</w:t>
      </w:r>
      <w:r>
        <w:rPr>
          <w:spacing w:val="80"/>
          <w:w w:val="150"/>
        </w:rPr>
        <w:t xml:space="preserve"> </w:t>
      </w:r>
      <w:r>
        <w:t>factores</w:t>
      </w:r>
      <w:r>
        <w:rPr>
          <w:spacing w:val="80"/>
          <w:w w:val="150"/>
        </w:rPr>
        <w:t xml:space="preserve"> </w:t>
      </w:r>
      <w:r>
        <w:t>de</w:t>
      </w:r>
      <w:r>
        <w:rPr>
          <w:spacing w:val="80"/>
          <w:w w:val="150"/>
        </w:rPr>
        <w:t xml:space="preserve"> </w:t>
      </w:r>
      <w:r>
        <w:t>riesgo</w:t>
      </w:r>
      <w:r>
        <w:rPr>
          <w:spacing w:val="80"/>
          <w:w w:val="150"/>
        </w:rPr>
        <w:t xml:space="preserve"> </w:t>
      </w:r>
      <w:r>
        <w:t>con</w:t>
      </w:r>
      <w:r>
        <w:rPr>
          <w:spacing w:val="80"/>
          <w:w w:val="150"/>
        </w:rPr>
        <w:t xml:space="preserve"> </w:t>
      </w:r>
      <w:r>
        <w:t>asociación</w:t>
      </w:r>
      <w:r>
        <w:rPr>
          <w:spacing w:val="80"/>
          <w:w w:val="150"/>
        </w:rPr>
        <w:t xml:space="preserve"> </w:t>
      </w:r>
      <w:r>
        <w:t>significativa:</w:t>
      </w:r>
      <w:r>
        <w:rPr>
          <w:spacing w:val="80"/>
          <w:w w:val="150"/>
        </w:rPr>
        <w:t xml:space="preserve"> </w:t>
      </w:r>
      <w:r>
        <w:t>Anteparto:</w:t>
      </w:r>
    </w:p>
    <w:p>
      <w:pPr>
        <w:spacing w:line="360" w:lineRule="auto"/>
        <w:jc w:val="both"/>
        <w:sectPr>
          <w:pgSz w:w="12250" w:h="15850"/>
          <w:pgMar w:top="1340" w:right="820" w:bottom="1640" w:left="1480" w:header="0" w:footer="1422" w:gutter="0"/>
          <w:cols w:space="720" w:num="1"/>
        </w:sectPr>
      </w:pPr>
    </w:p>
    <w:p>
      <w:pPr>
        <w:pStyle w:val="6"/>
        <w:spacing w:before="77" w:line="360" w:lineRule="auto"/>
        <w:ind w:left="222" w:right="591"/>
        <w:jc w:val="both"/>
      </w:pPr>
      <w:r>
        <w:t>antecedentes patológicos maternos y primigestación. Intraparto: desprendimiento prematuro de placenta, hemorragia en el tercer trimestre, oligohidramnios,</w:t>
      </w:r>
      <w:r>
        <w:rPr>
          <w:spacing w:val="40"/>
        </w:rPr>
        <w:t xml:space="preserve"> </w:t>
      </w:r>
      <w:r>
        <w:t>taquicardia fetal, monitoreo fetal intraparto anormal, expulsivo prolongado, fiebre materna, corioamnionitis, convulsiones maternas y bradicardia fetal.</w:t>
      </w:r>
      <w:r>
        <w:rPr>
          <w:spacing w:val="40"/>
        </w:rPr>
        <w:t xml:space="preserve"> </w:t>
      </w:r>
      <w:r>
        <w:t>Fetales: edad gestacional por Ballard igual o &lt; 36 semanas, vía del nacimiento instrumentado, líquido amniótico hemorrágico o teñido de meconio, circular de cordón, peso al nacer igual o &lt; 2500 gramos. Concluyen que, el reconocimiento y el control temprano de</w:t>
      </w:r>
      <w:r>
        <w:rPr>
          <w:spacing w:val="40"/>
        </w:rPr>
        <w:t xml:space="preserve"> </w:t>
      </w:r>
      <w:r>
        <w:t>los factores de riesgo deben contribuir a disminuir la probabilidad de asfixia perinatal en los recién nacidos.</w:t>
      </w:r>
    </w:p>
    <w:p>
      <w:pPr>
        <w:pStyle w:val="6"/>
        <w:spacing w:before="133"/>
      </w:pPr>
    </w:p>
    <w:p>
      <w:pPr>
        <w:pStyle w:val="6"/>
        <w:spacing w:before="1" w:line="360" w:lineRule="auto"/>
        <w:ind w:left="222" w:right="589"/>
        <w:jc w:val="both"/>
      </w:pPr>
      <w:r>
        <w:t xml:space="preserve">Nadeem </w:t>
      </w:r>
      <w:r>
        <w:rPr>
          <w:rFonts w:ascii="Arial" w:hAnsi="Arial"/>
          <w:i/>
        </w:rPr>
        <w:t xml:space="preserve">et al., </w:t>
      </w:r>
      <w:r>
        <w:rPr>
          <w:position w:val="8"/>
          <w:sz w:val="16"/>
        </w:rPr>
        <w:t>(7)</w:t>
      </w:r>
      <w:r>
        <w:rPr>
          <w:spacing w:val="40"/>
          <w:position w:val="8"/>
          <w:sz w:val="16"/>
        </w:rPr>
        <w:t xml:space="preserve"> </w:t>
      </w:r>
      <w:r>
        <w:t>en el año 2021 presentaron un artículo con la finalidad de determinar diversos factores asociados con la asfixia al nacer en recién nacidos a término en un hospital de atención terciaria de Multan, Pakistán. Se inscribieron un total de 426 recién nacidos (213 casos y 213 controles). La mayoría 132 (62 %) madres de los casos eran primíparas en comparación con 110 (52 %) madres del control.</w:t>
      </w:r>
      <w:r>
        <w:rPr>
          <w:spacing w:val="-2"/>
        </w:rPr>
        <w:t xml:space="preserve"> </w:t>
      </w:r>
      <w:r>
        <w:t>La diferencia en la paridad de las madres de los</w:t>
      </w:r>
      <w:r>
        <w:rPr>
          <w:spacing w:val="40"/>
        </w:rPr>
        <w:t xml:space="preserve"> </w:t>
      </w:r>
      <w:r>
        <w:t>casos y del control (P = 0,03) fue significativa.</w:t>
      </w:r>
      <w:r>
        <w:rPr>
          <w:spacing w:val="-1"/>
        </w:rPr>
        <w:t xml:space="preserve"> </w:t>
      </w:r>
      <w:r>
        <w:t>Se observó parto prolongado en los casos 123 (58 %) frente a los</w:t>
      </w:r>
      <w:r>
        <w:rPr>
          <w:spacing w:val="-1"/>
        </w:rPr>
        <w:t xml:space="preserve"> </w:t>
      </w:r>
      <w:r>
        <w:t>controles</w:t>
      </w:r>
      <w:r>
        <w:rPr>
          <w:spacing w:val="-3"/>
        </w:rPr>
        <w:t xml:space="preserve"> </w:t>
      </w:r>
      <w:r>
        <w:t>55</w:t>
      </w:r>
      <w:r>
        <w:rPr>
          <w:spacing w:val="-1"/>
        </w:rPr>
        <w:t xml:space="preserve"> </w:t>
      </w:r>
      <w:r>
        <w:t>(26 %)</w:t>
      </w:r>
      <w:r>
        <w:rPr>
          <w:spacing w:val="-4"/>
        </w:rPr>
        <w:t xml:space="preserve"> </w:t>
      </w:r>
      <w:r>
        <w:t>(P</w:t>
      </w:r>
      <w:r>
        <w:rPr>
          <w:spacing w:val="-1"/>
        </w:rPr>
        <w:t xml:space="preserve"> </w:t>
      </w:r>
      <w:r>
        <w:t>=</w:t>
      </w:r>
      <w:r>
        <w:rPr>
          <w:spacing w:val="-2"/>
        </w:rPr>
        <w:t xml:space="preserve"> </w:t>
      </w:r>
      <w:r>
        <w:t>0,001),</w:t>
      </w:r>
      <w:r>
        <w:rPr>
          <w:spacing w:val="-1"/>
        </w:rPr>
        <w:t xml:space="preserve"> </w:t>
      </w:r>
      <w:r>
        <w:t>mientras</w:t>
      </w:r>
      <w:r>
        <w:rPr>
          <w:spacing w:val="-3"/>
        </w:rPr>
        <w:t xml:space="preserve"> </w:t>
      </w:r>
      <w:r>
        <w:t>que</w:t>
      </w:r>
      <w:r>
        <w:rPr>
          <w:spacing w:val="-1"/>
        </w:rPr>
        <w:t xml:space="preserve"> </w:t>
      </w:r>
      <w:r>
        <w:t>se</w:t>
      </w:r>
      <w:r>
        <w:rPr>
          <w:spacing w:val="-1"/>
        </w:rPr>
        <w:t xml:space="preserve"> </w:t>
      </w:r>
      <w:r>
        <w:t>encontró</w:t>
      </w:r>
      <w:r>
        <w:rPr>
          <w:spacing w:val="-3"/>
        </w:rPr>
        <w:t xml:space="preserve"> </w:t>
      </w:r>
      <w:r>
        <w:t>sufrimiento fetal</w:t>
      </w:r>
      <w:r>
        <w:rPr>
          <w:spacing w:val="-4"/>
        </w:rPr>
        <w:t xml:space="preserve"> </w:t>
      </w:r>
      <w:r>
        <w:t>en</w:t>
      </w:r>
      <w:r>
        <w:rPr>
          <w:spacing w:val="-1"/>
        </w:rPr>
        <w:t xml:space="preserve"> </w:t>
      </w:r>
      <w:r>
        <w:t>120 (56 %) casos y 45 (21 %) controles (P = 0,001). Se encontró meconio en el líquido amniótico en 171 (80 %) casos y 86 (40 %) controles (P= 0,001).</w:t>
      </w:r>
      <w:r>
        <w:rPr>
          <w:spacing w:val="-2"/>
        </w:rPr>
        <w:t xml:space="preserve"> </w:t>
      </w:r>
      <w:r>
        <w:t>Todos los demás factores</w:t>
      </w:r>
      <w:r>
        <w:rPr>
          <w:spacing w:val="80"/>
        </w:rPr>
        <w:t xml:space="preserve"> </w:t>
      </w:r>
      <w:r>
        <w:t>de</w:t>
      </w:r>
      <w:r>
        <w:rPr>
          <w:spacing w:val="80"/>
        </w:rPr>
        <w:t xml:space="preserve"> </w:t>
      </w:r>
      <w:r>
        <w:t>riesgo</w:t>
      </w:r>
      <w:r>
        <w:rPr>
          <w:spacing w:val="80"/>
        </w:rPr>
        <w:t xml:space="preserve"> </w:t>
      </w:r>
      <w:r>
        <w:t>resultaron</w:t>
      </w:r>
      <w:r>
        <w:rPr>
          <w:spacing w:val="80"/>
        </w:rPr>
        <w:t xml:space="preserve"> </w:t>
      </w:r>
      <w:r>
        <w:t>ser</w:t>
      </w:r>
      <w:r>
        <w:rPr>
          <w:spacing w:val="80"/>
        </w:rPr>
        <w:t xml:space="preserve"> </w:t>
      </w:r>
      <w:r>
        <w:t>insignificantes</w:t>
      </w:r>
      <w:r>
        <w:rPr>
          <w:spacing w:val="80"/>
        </w:rPr>
        <w:t xml:space="preserve"> </w:t>
      </w:r>
      <w:r>
        <w:t>entre</w:t>
      </w:r>
      <w:r>
        <w:rPr>
          <w:spacing w:val="80"/>
        </w:rPr>
        <w:t xml:space="preserve"> </w:t>
      </w:r>
      <w:r>
        <w:t>casos</w:t>
      </w:r>
      <w:r>
        <w:rPr>
          <w:spacing w:val="80"/>
        </w:rPr>
        <w:t xml:space="preserve"> </w:t>
      </w:r>
      <w:r>
        <w:t>y</w:t>
      </w:r>
      <w:r>
        <w:rPr>
          <w:spacing w:val="80"/>
        </w:rPr>
        <w:t xml:space="preserve"> </w:t>
      </w:r>
      <w:r>
        <w:t>controles (P&gt;0,05).</w:t>
      </w:r>
      <w:r>
        <w:rPr>
          <w:spacing w:val="-1"/>
        </w:rPr>
        <w:t xml:space="preserve"> </w:t>
      </w:r>
      <w:r>
        <w:t>Concluyen que, el parto prolongado de más de 24 horas, así como el sufrimiento fetal, son un factor de riesgo importante de asfixia perinatal.</w:t>
      </w:r>
    </w:p>
    <w:p>
      <w:pPr>
        <w:pStyle w:val="6"/>
        <w:spacing w:before="91"/>
      </w:pPr>
    </w:p>
    <w:p>
      <w:pPr>
        <w:pStyle w:val="6"/>
        <w:spacing w:before="1" w:line="360" w:lineRule="auto"/>
        <w:ind w:left="222" w:right="590"/>
        <w:jc w:val="both"/>
      </w:pPr>
      <w:r>
        <w:t xml:space="preserve">Tapay </w:t>
      </w:r>
      <w:r>
        <w:rPr>
          <w:position w:val="8"/>
          <w:sz w:val="16"/>
        </w:rPr>
        <w:t>(12)</w:t>
      </w:r>
      <w:r>
        <w:rPr>
          <w:spacing w:val="39"/>
          <w:position w:val="8"/>
          <w:sz w:val="16"/>
        </w:rPr>
        <w:t xml:space="preserve"> </w:t>
      </w:r>
      <w:r>
        <w:t xml:space="preserve">en el año 2021 realizó un trabajo en la </w:t>
      </w:r>
      <w:commentRangeStart w:id="22"/>
      <w:r>
        <w:rPr>
          <w:highlight w:val="yellow"/>
        </w:rPr>
        <w:t>Universidad de San Pedro</w:t>
      </w:r>
      <w:commentRangeEnd w:id="22"/>
      <w:r>
        <w:commentReference w:id="22"/>
      </w:r>
      <w:r>
        <w:t>, con el objetivo</w:t>
      </w:r>
      <w:r>
        <w:rPr>
          <w:spacing w:val="-2"/>
        </w:rPr>
        <w:t xml:space="preserve"> </w:t>
      </w:r>
      <w:r>
        <w:t>de</w:t>
      </w:r>
      <w:r>
        <w:rPr>
          <w:spacing w:val="-1"/>
        </w:rPr>
        <w:t xml:space="preserve"> </w:t>
      </w:r>
      <w:r>
        <w:t>determinar los factores</w:t>
      </w:r>
      <w:r>
        <w:rPr>
          <w:spacing w:val="-2"/>
        </w:rPr>
        <w:t xml:space="preserve"> </w:t>
      </w:r>
      <w:r>
        <w:t>de riesgo</w:t>
      </w:r>
      <w:r>
        <w:rPr>
          <w:spacing w:val="-2"/>
        </w:rPr>
        <w:t xml:space="preserve"> </w:t>
      </w:r>
      <w:r>
        <w:t>maternos y</w:t>
      </w:r>
      <w:r>
        <w:rPr>
          <w:spacing w:val="-2"/>
        </w:rPr>
        <w:t xml:space="preserve"> </w:t>
      </w:r>
      <w:r>
        <w:t>neonatales</w:t>
      </w:r>
      <w:r>
        <w:rPr>
          <w:spacing w:val="-2"/>
        </w:rPr>
        <w:t xml:space="preserve"> </w:t>
      </w:r>
      <w:r>
        <w:t>relacionados</w:t>
      </w:r>
      <w:r>
        <w:rPr>
          <w:spacing w:val="-2"/>
        </w:rPr>
        <w:t xml:space="preserve"> </w:t>
      </w:r>
      <w:r>
        <w:t xml:space="preserve">a la Asfixia Perinatal en los recién nacidos del servicio de neonatología del Hospital Regional Eleazar Guzmán Barrón en el periodo de 2017-2019. Se obtuvo como resultados que, los factores de riesgo maternos encontrados con mayor a menor prevalencia fueron </w:t>
      </w:r>
      <w:r>
        <w:rPr>
          <w:highlight w:val="yellow"/>
        </w:rPr>
        <w:t>distocia contráctil</w:t>
      </w:r>
      <w:r>
        <w:t xml:space="preserve"> </w:t>
      </w:r>
      <w:commentRangeStart w:id="23"/>
      <w:r>
        <w:rPr>
          <w:highlight w:val="yellow"/>
        </w:rPr>
        <w:t>37,8 %,</w:t>
      </w:r>
      <w:commentRangeEnd w:id="23"/>
      <w:r>
        <w:commentReference w:id="23"/>
      </w:r>
      <w:r>
        <w:t xml:space="preserve"> restricción del crecimiento 26,5 %, distocia</w:t>
      </w:r>
      <w:r>
        <w:rPr>
          <w:spacing w:val="35"/>
        </w:rPr>
        <w:t xml:space="preserve"> </w:t>
      </w:r>
      <w:r>
        <w:t>fetal</w:t>
      </w:r>
      <w:r>
        <w:rPr>
          <w:spacing w:val="31"/>
        </w:rPr>
        <w:t xml:space="preserve"> </w:t>
      </w:r>
      <w:r>
        <w:t>20,4</w:t>
      </w:r>
      <w:r>
        <w:rPr>
          <w:spacing w:val="37"/>
        </w:rPr>
        <w:t xml:space="preserve"> </w:t>
      </w:r>
      <w:r>
        <w:t>%,</w:t>
      </w:r>
      <w:r>
        <w:rPr>
          <w:spacing w:val="31"/>
        </w:rPr>
        <w:t xml:space="preserve"> </w:t>
      </w:r>
      <w:r>
        <w:t>infecciones</w:t>
      </w:r>
      <w:r>
        <w:rPr>
          <w:spacing w:val="32"/>
        </w:rPr>
        <w:t xml:space="preserve"> </w:t>
      </w:r>
      <w:r>
        <w:t>maternas</w:t>
      </w:r>
      <w:r>
        <w:rPr>
          <w:spacing w:val="32"/>
        </w:rPr>
        <w:t xml:space="preserve"> </w:t>
      </w:r>
      <w:r>
        <w:t>17,3</w:t>
      </w:r>
      <w:r>
        <w:rPr>
          <w:spacing w:val="33"/>
        </w:rPr>
        <w:t xml:space="preserve"> </w:t>
      </w:r>
      <w:r>
        <w:t>%,</w:t>
      </w:r>
      <w:r>
        <w:rPr>
          <w:spacing w:val="32"/>
        </w:rPr>
        <w:t xml:space="preserve"> </w:t>
      </w:r>
      <w:r>
        <w:t>desprendimiento</w:t>
      </w:r>
      <w:r>
        <w:rPr>
          <w:spacing w:val="33"/>
        </w:rPr>
        <w:t xml:space="preserve"> </w:t>
      </w:r>
      <w:r>
        <w:t>prematuro</w:t>
      </w:r>
      <w:r>
        <w:rPr>
          <w:spacing w:val="32"/>
        </w:rPr>
        <w:t xml:space="preserve"> </w:t>
      </w:r>
      <w:r>
        <w:t>de</w:t>
      </w:r>
    </w:p>
    <w:p>
      <w:pPr>
        <w:spacing w:line="360" w:lineRule="auto"/>
        <w:jc w:val="both"/>
        <w:sectPr>
          <w:pgSz w:w="12250" w:h="15850"/>
          <w:pgMar w:top="1340" w:right="820" w:bottom="1640" w:left="1480" w:header="0" w:footer="1422" w:gutter="0"/>
          <w:cols w:space="720" w:num="1"/>
        </w:sectPr>
      </w:pPr>
    </w:p>
    <w:p>
      <w:pPr>
        <w:pStyle w:val="6"/>
        <w:spacing w:before="77"/>
        <w:ind w:left="222"/>
        <w:jc w:val="both"/>
      </w:pPr>
      <w:r>
        <w:t>placenta</w:t>
      </w:r>
      <w:r>
        <w:rPr>
          <w:spacing w:val="9"/>
        </w:rPr>
        <w:t xml:space="preserve"> </w:t>
      </w:r>
      <w:r>
        <w:t>11,5</w:t>
      </w:r>
      <w:r>
        <w:rPr>
          <w:spacing w:val="11"/>
        </w:rPr>
        <w:t xml:space="preserve"> </w:t>
      </w:r>
      <w:r>
        <w:t>%,</w:t>
      </w:r>
      <w:r>
        <w:rPr>
          <w:spacing w:val="10"/>
        </w:rPr>
        <w:t xml:space="preserve"> </w:t>
      </w:r>
      <w:r>
        <w:t>enfermedad</w:t>
      </w:r>
      <w:r>
        <w:rPr>
          <w:spacing w:val="8"/>
        </w:rPr>
        <w:t xml:space="preserve"> </w:t>
      </w:r>
      <w:r>
        <w:t>hipertensiva</w:t>
      </w:r>
      <w:r>
        <w:rPr>
          <w:spacing w:val="8"/>
        </w:rPr>
        <w:t xml:space="preserve"> </w:t>
      </w:r>
      <w:r>
        <w:t>del</w:t>
      </w:r>
      <w:r>
        <w:rPr>
          <w:spacing w:val="8"/>
        </w:rPr>
        <w:t xml:space="preserve"> </w:t>
      </w:r>
      <w:r>
        <w:t>embarazo</w:t>
      </w:r>
      <w:r>
        <w:rPr>
          <w:spacing w:val="8"/>
        </w:rPr>
        <w:t xml:space="preserve"> </w:t>
      </w:r>
      <w:r>
        <w:t>8,2</w:t>
      </w:r>
      <w:r>
        <w:rPr>
          <w:spacing w:val="15"/>
        </w:rPr>
        <w:t xml:space="preserve"> </w:t>
      </w:r>
      <w:r>
        <w:t>%,</w:t>
      </w:r>
      <w:r>
        <w:rPr>
          <w:spacing w:val="10"/>
        </w:rPr>
        <w:t xml:space="preserve"> </w:t>
      </w:r>
      <w:r>
        <w:t>uso</w:t>
      </w:r>
      <w:r>
        <w:rPr>
          <w:spacing w:val="6"/>
        </w:rPr>
        <w:t xml:space="preserve"> </w:t>
      </w:r>
      <w:r>
        <w:t>de</w:t>
      </w:r>
      <w:r>
        <w:rPr>
          <w:spacing w:val="9"/>
        </w:rPr>
        <w:t xml:space="preserve"> </w:t>
      </w:r>
      <w:r>
        <w:t>oxitocina</w:t>
      </w:r>
      <w:r>
        <w:rPr>
          <w:spacing w:val="8"/>
        </w:rPr>
        <w:t xml:space="preserve"> </w:t>
      </w:r>
      <w:r>
        <w:rPr>
          <w:spacing w:val="-5"/>
        </w:rPr>
        <w:t>7,1</w:t>
      </w:r>
    </w:p>
    <w:p>
      <w:pPr>
        <w:pStyle w:val="6"/>
        <w:spacing w:before="136" w:line="360" w:lineRule="auto"/>
        <w:ind w:left="222" w:right="594"/>
        <w:jc w:val="both"/>
      </w:pPr>
      <w:r>
        <w:t xml:space="preserve">%, oligoamnios 5,1 % y diabetes mellitus 3,1 %. Los factores de riesgo neonatales con mayor frecuencia tenemos a presentación fetal cefálica 98,0 %, síndrome se aspiración por meconio 48,0 %, y </w:t>
      </w:r>
      <w:commentRangeStart w:id="24"/>
      <w:r>
        <w:rPr>
          <w:highlight w:val="yellow"/>
        </w:rPr>
        <w:t>APGAR al quinto minuto 11,2 %</w:t>
      </w:r>
      <w:commentRangeEnd w:id="24"/>
      <w:r>
        <w:commentReference w:id="24"/>
      </w:r>
      <w:r>
        <w:t xml:space="preserve">. Se concluye que </w:t>
      </w:r>
      <w:r>
        <w:rPr>
          <w:highlight w:val="yellow"/>
        </w:rPr>
        <w:t>existen</w:t>
      </w:r>
      <w:r>
        <w:rPr>
          <w:spacing w:val="-2"/>
          <w:highlight w:val="yellow"/>
        </w:rPr>
        <w:t xml:space="preserve"> </w:t>
      </w:r>
      <w:r>
        <w:rPr>
          <w:highlight w:val="yellow"/>
        </w:rPr>
        <w:t>factores</w:t>
      </w:r>
      <w:r>
        <w:rPr>
          <w:spacing w:val="-2"/>
          <w:highlight w:val="yellow"/>
        </w:rPr>
        <w:t xml:space="preserve"> </w:t>
      </w:r>
      <w:r>
        <w:rPr>
          <w:highlight w:val="yellow"/>
        </w:rPr>
        <w:t>de</w:t>
      </w:r>
      <w:r>
        <w:rPr>
          <w:spacing w:val="-2"/>
          <w:highlight w:val="yellow"/>
        </w:rPr>
        <w:t xml:space="preserve"> </w:t>
      </w:r>
      <w:r>
        <w:rPr>
          <w:highlight w:val="yellow"/>
        </w:rPr>
        <w:t>riesgo</w:t>
      </w:r>
      <w:r>
        <w:rPr>
          <w:spacing w:val="-2"/>
          <w:highlight w:val="yellow"/>
        </w:rPr>
        <w:t xml:space="preserve"> </w:t>
      </w:r>
      <w:r>
        <w:rPr>
          <w:highlight w:val="yellow"/>
        </w:rPr>
        <w:t>materno</w:t>
      </w:r>
      <w:r>
        <w:rPr>
          <w:spacing w:val="-2"/>
          <w:highlight w:val="yellow"/>
        </w:rPr>
        <w:t xml:space="preserve"> </w:t>
      </w:r>
      <w:r>
        <w:rPr>
          <w:highlight w:val="yellow"/>
        </w:rPr>
        <w:t>y</w:t>
      </w:r>
      <w:r>
        <w:rPr>
          <w:spacing w:val="-2"/>
          <w:highlight w:val="yellow"/>
        </w:rPr>
        <w:t xml:space="preserve"> </w:t>
      </w:r>
      <w:r>
        <w:rPr>
          <w:highlight w:val="yellow"/>
        </w:rPr>
        <w:t>neonatales</w:t>
      </w:r>
      <w:r>
        <w:rPr>
          <w:spacing w:val="-2"/>
          <w:highlight w:val="yellow"/>
        </w:rPr>
        <w:t xml:space="preserve"> </w:t>
      </w:r>
      <w:r>
        <w:rPr>
          <w:highlight w:val="yellow"/>
        </w:rPr>
        <w:t>que</w:t>
      </w:r>
      <w:r>
        <w:rPr>
          <w:spacing w:val="-2"/>
          <w:highlight w:val="yellow"/>
        </w:rPr>
        <w:t xml:space="preserve"> </w:t>
      </w:r>
      <w:r>
        <w:rPr>
          <w:highlight w:val="yellow"/>
        </w:rPr>
        <w:t>están</w:t>
      </w:r>
      <w:r>
        <w:rPr>
          <w:spacing w:val="-2"/>
          <w:highlight w:val="yellow"/>
        </w:rPr>
        <w:t xml:space="preserve"> </w:t>
      </w:r>
      <w:r>
        <w:rPr>
          <w:highlight w:val="yellow"/>
        </w:rPr>
        <w:t>relacionados</w:t>
      </w:r>
      <w:r>
        <w:rPr>
          <w:spacing w:val="-2"/>
          <w:highlight w:val="yellow"/>
        </w:rPr>
        <w:t xml:space="preserve"> </w:t>
      </w:r>
      <w:r>
        <w:rPr>
          <w:highlight w:val="yellow"/>
        </w:rPr>
        <w:t>con</w:t>
      </w:r>
      <w:r>
        <w:rPr>
          <w:spacing w:val="-2"/>
          <w:highlight w:val="yellow"/>
        </w:rPr>
        <w:t xml:space="preserve"> </w:t>
      </w:r>
      <w:r>
        <w:rPr>
          <w:highlight w:val="yellow"/>
        </w:rPr>
        <w:t>la</w:t>
      </w:r>
      <w:r>
        <w:rPr>
          <w:spacing w:val="-2"/>
          <w:highlight w:val="yellow"/>
        </w:rPr>
        <w:t xml:space="preserve"> </w:t>
      </w:r>
      <w:r>
        <w:rPr>
          <w:highlight w:val="yellow"/>
        </w:rPr>
        <w:t xml:space="preserve">asfixia perinatal en los recién, siendo mayor en prevalencia los factores de riesgo </w:t>
      </w:r>
      <w:r>
        <w:rPr>
          <w:spacing w:val="-2"/>
          <w:highlight w:val="yellow"/>
        </w:rPr>
        <w:t>neonatales</w:t>
      </w:r>
      <w:r>
        <w:rPr>
          <w:spacing w:val="-2"/>
        </w:rPr>
        <w:t>.</w:t>
      </w:r>
    </w:p>
    <w:p>
      <w:pPr>
        <w:pStyle w:val="6"/>
        <w:spacing w:before="135"/>
      </w:pPr>
      <w:r>
        <w:commentReference w:id="25"/>
      </w:r>
    </w:p>
    <w:p>
      <w:pPr>
        <w:pStyle w:val="6"/>
        <w:spacing w:line="360" w:lineRule="auto"/>
        <w:ind w:left="222" w:right="593"/>
        <w:jc w:val="both"/>
      </w:pPr>
      <w:r>
        <w:t xml:space="preserve">Alamneh </w:t>
      </w:r>
      <w:r>
        <w:rPr>
          <w:rFonts w:ascii="Arial" w:hAnsi="Arial"/>
          <w:i/>
        </w:rPr>
        <w:t xml:space="preserve">et al., </w:t>
      </w:r>
      <w:r>
        <w:rPr>
          <w:position w:val="8"/>
          <w:sz w:val="16"/>
        </w:rPr>
        <w:t>(13)</w:t>
      </w:r>
      <w:r>
        <w:rPr>
          <w:spacing w:val="40"/>
          <w:position w:val="8"/>
          <w:sz w:val="16"/>
        </w:rPr>
        <w:t xml:space="preserve"> </w:t>
      </w:r>
      <w:r>
        <w:t xml:space="preserve">en el año 2022 presentaron un </w:t>
      </w:r>
      <w:commentRangeStart w:id="26"/>
      <w:r>
        <w:rPr>
          <w:highlight w:val="yellow"/>
        </w:rPr>
        <w:t xml:space="preserve">artículo </w:t>
      </w:r>
      <w:commentRangeEnd w:id="26"/>
      <w:r>
        <w:commentReference w:id="26"/>
      </w:r>
      <w:r>
        <w:t>con la finalidad de identificar los factores de riesgo de asfixia al nacer entre los recién nacidos. Esta investigación siguió un diseño de estudio de casos y controles. En los resultados se encontró, que el trabajo de parto prolongado &gt;12, el líquido amniótico teñido de meconio, el parto vaginal asistido, la edad gestacional &lt;37 semanas, la presentación no cefálica, la comorbilidad y el peso al nacer &lt;2500 gramos eran factores importantes de asfixia al nacer. Por lo tanto, para reducir la mortalidad neonatal asociada con la asfixia al nacer, se debe prestar atención a la atención integral del embarazo, el parto y el parto, y a la atención posnatal.</w:t>
      </w:r>
    </w:p>
    <w:p>
      <w:pPr>
        <w:pStyle w:val="6"/>
        <w:spacing w:before="139"/>
      </w:pPr>
    </w:p>
    <w:p>
      <w:pPr>
        <w:pStyle w:val="3"/>
        <w:jc w:val="both"/>
      </w:pPr>
      <w:r>
        <w:t>Marco</w:t>
      </w:r>
      <w:r>
        <w:rPr>
          <w:spacing w:val="-9"/>
        </w:rPr>
        <w:t xml:space="preserve"> </w:t>
      </w:r>
      <w:r>
        <w:rPr>
          <w:spacing w:val="-2"/>
        </w:rPr>
        <w:t>teórico</w:t>
      </w:r>
    </w:p>
    <w:p>
      <w:pPr>
        <w:pStyle w:val="6"/>
        <w:rPr>
          <w:rFonts w:ascii="Arial"/>
          <w:b/>
        </w:rPr>
      </w:pPr>
    </w:p>
    <w:p>
      <w:pPr>
        <w:pStyle w:val="6"/>
        <w:rPr>
          <w:rFonts w:ascii="Arial"/>
          <w:b/>
        </w:rPr>
      </w:pPr>
    </w:p>
    <w:p>
      <w:pPr>
        <w:pStyle w:val="6"/>
        <w:ind w:left="222"/>
        <w:jc w:val="both"/>
      </w:pPr>
      <w:r>
        <w:t>Asfixia</w:t>
      </w:r>
      <w:r>
        <w:rPr>
          <w:spacing w:val="-4"/>
        </w:rPr>
        <w:t xml:space="preserve"> </w:t>
      </w:r>
      <w:r>
        <w:rPr>
          <w:spacing w:val="-2"/>
        </w:rPr>
        <w:t>Perinatal</w:t>
      </w:r>
    </w:p>
    <w:p>
      <w:pPr>
        <w:pStyle w:val="6"/>
        <w:spacing w:before="137" w:line="360" w:lineRule="auto"/>
        <w:ind w:left="222" w:right="590"/>
        <w:jc w:val="both"/>
      </w:pPr>
      <w:r>
        <w:t xml:space="preserve">Se define como un cuadro de alteraciones del intercambio de gases, que cuando persiste, lleva a una hipoxemia, hipercapnia, progresivas con acidosis metabólica, todo este proceso puede ocurrir tanto, antes del nacimiento, durante el embarazo, en el trabajo de parto y el </w:t>
      </w:r>
      <w:r>
        <w:rPr>
          <w:highlight w:val="yellow"/>
        </w:rPr>
        <w:t>parte,</w:t>
      </w:r>
      <w:r>
        <w:t xml:space="preserve"> como también después del nacimiento. </w:t>
      </w:r>
      <w:r>
        <w:rPr>
          <w:position w:val="8"/>
          <w:sz w:val="16"/>
        </w:rPr>
        <w:t xml:space="preserve">(14) </w:t>
      </w:r>
      <w:r>
        <w:t>Es posible clasificar los parámetros relacionados con la ocurrencia de hipoxia perinatal en tres tipos de términos: Indicadores basados en procesos (mediciones de procesos obstétricos anormales), indicadores basados en signos clínicos (puntaje de Apgar bajo,</w:t>
      </w:r>
      <w:r>
        <w:rPr>
          <w:spacing w:val="25"/>
        </w:rPr>
        <w:t xml:space="preserve"> </w:t>
      </w:r>
      <w:r>
        <w:t>acidosis</w:t>
      </w:r>
      <w:r>
        <w:rPr>
          <w:spacing w:val="26"/>
        </w:rPr>
        <w:t xml:space="preserve"> </w:t>
      </w:r>
      <w:r>
        <w:t>fetal),</w:t>
      </w:r>
      <w:r>
        <w:rPr>
          <w:spacing w:val="27"/>
        </w:rPr>
        <w:t xml:space="preserve"> </w:t>
      </w:r>
      <w:r>
        <w:t>e</w:t>
      </w:r>
      <w:r>
        <w:rPr>
          <w:spacing w:val="25"/>
        </w:rPr>
        <w:t xml:space="preserve"> </w:t>
      </w:r>
      <w:r>
        <w:t>indicadores</w:t>
      </w:r>
      <w:r>
        <w:rPr>
          <w:spacing w:val="27"/>
        </w:rPr>
        <w:t xml:space="preserve"> </w:t>
      </w:r>
      <w:r>
        <w:t>basados</w:t>
      </w:r>
      <w:r>
        <w:rPr>
          <w:spacing w:val="24"/>
        </w:rPr>
        <w:t xml:space="preserve"> </w:t>
      </w:r>
      <w:r>
        <w:t>en</w:t>
      </w:r>
      <w:r>
        <w:rPr>
          <w:spacing w:val="27"/>
        </w:rPr>
        <w:t xml:space="preserve"> </w:t>
      </w:r>
      <w:r>
        <w:t>desenlaces</w:t>
      </w:r>
      <w:r>
        <w:rPr>
          <w:spacing w:val="27"/>
        </w:rPr>
        <w:t xml:space="preserve"> </w:t>
      </w:r>
      <w:r>
        <w:t>(morbilidad</w:t>
      </w:r>
      <w:r>
        <w:rPr>
          <w:spacing w:val="27"/>
        </w:rPr>
        <w:t xml:space="preserve"> </w:t>
      </w:r>
      <w:r>
        <w:t>y</w:t>
      </w:r>
      <w:r>
        <w:rPr>
          <w:spacing w:val="24"/>
        </w:rPr>
        <w:t xml:space="preserve"> </w:t>
      </w:r>
      <w:r>
        <w:t>mortalidad</w:t>
      </w:r>
    </w:p>
    <w:p>
      <w:pPr>
        <w:pStyle w:val="6"/>
        <w:spacing w:line="360" w:lineRule="auto"/>
        <w:ind w:left="222" w:right="594"/>
        <w:jc w:val="both"/>
      </w:pPr>
      <w:r>
        <w:t>fetal y neonatal).</w:t>
      </w:r>
      <w:r>
        <w:rPr>
          <w:spacing w:val="-6"/>
        </w:rPr>
        <w:t xml:space="preserve"> </w:t>
      </w:r>
      <w:r>
        <w:rPr>
          <w:position w:val="8"/>
          <w:sz w:val="16"/>
        </w:rPr>
        <w:t>(15)</w:t>
      </w:r>
      <w:r>
        <w:rPr>
          <w:spacing w:val="36"/>
          <w:position w:val="8"/>
          <w:sz w:val="16"/>
        </w:rPr>
        <w:t xml:space="preserve"> </w:t>
      </w:r>
      <w:r>
        <w:t>El noventa por ciento que causan hipoxia perinatal inicia dentro del útero; donde el veinte por ciento comienza en el trabajo de parto y el setenta por</w:t>
      </w:r>
    </w:p>
    <w:p>
      <w:pPr>
        <w:spacing w:line="360" w:lineRule="auto"/>
        <w:jc w:val="both"/>
        <w:sectPr>
          <w:pgSz w:w="12250" w:h="15850"/>
          <w:pgMar w:top="1340" w:right="820" w:bottom="1640" w:left="1480" w:header="0" w:footer="1422" w:gutter="0"/>
          <w:cols w:space="720" w:num="1"/>
        </w:sectPr>
      </w:pPr>
    </w:p>
    <w:p>
      <w:pPr>
        <w:pStyle w:val="6"/>
        <w:spacing w:before="77" w:line="355" w:lineRule="auto"/>
        <w:ind w:left="222" w:right="605"/>
        <w:jc w:val="both"/>
        <w:rPr>
          <w:sz w:val="16"/>
        </w:rPr>
      </w:pPr>
      <w:r>
        <w:t xml:space="preserve">ciento ocurre durante el parto y el periodo expulsivo; y el restante diez por ciento ocurre en el periodo </w:t>
      </w:r>
      <w:r>
        <w:rPr>
          <w:highlight w:val="yellow"/>
        </w:rPr>
        <w:t>neonata</w:t>
      </w:r>
      <w:r>
        <w:t xml:space="preserve">. </w:t>
      </w:r>
      <w:r>
        <w:rPr>
          <w:position w:val="8"/>
          <w:sz w:val="16"/>
        </w:rPr>
        <w:t>(14)</w:t>
      </w:r>
    </w:p>
    <w:p>
      <w:pPr>
        <w:pStyle w:val="6"/>
        <w:spacing w:before="137"/>
      </w:pPr>
    </w:p>
    <w:p>
      <w:pPr>
        <w:pStyle w:val="6"/>
        <w:spacing w:before="1"/>
        <w:ind w:left="222"/>
        <w:jc w:val="both"/>
        <w:rPr>
          <w:sz w:val="16"/>
        </w:rPr>
      </w:pPr>
      <w:r>
        <w:t>Clasificación</w:t>
      </w:r>
      <w:r>
        <w:rPr>
          <w:spacing w:val="-4"/>
        </w:rPr>
        <w:t xml:space="preserve"> </w:t>
      </w:r>
      <w:r>
        <w:t>de</w:t>
      </w:r>
      <w:r>
        <w:rPr>
          <w:spacing w:val="-5"/>
        </w:rPr>
        <w:t xml:space="preserve"> </w:t>
      </w:r>
      <w:r>
        <w:t>la</w:t>
      </w:r>
      <w:r>
        <w:rPr>
          <w:spacing w:val="-4"/>
        </w:rPr>
        <w:t xml:space="preserve"> </w:t>
      </w:r>
      <w:r>
        <w:t>Asfixia</w:t>
      </w:r>
      <w:r>
        <w:rPr>
          <w:spacing w:val="-5"/>
        </w:rPr>
        <w:t xml:space="preserve"> </w:t>
      </w:r>
      <w:r>
        <w:t>Perinatal:</w:t>
      </w:r>
      <w:r>
        <w:rPr>
          <w:spacing w:val="-5"/>
        </w:rPr>
        <w:t xml:space="preserve"> </w:t>
      </w:r>
      <w:r>
        <w:rPr>
          <w:spacing w:val="-4"/>
          <w:position w:val="8"/>
          <w:sz w:val="16"/>
        </w:rPr>
        <w:t>(15)</w:t>
      </w:r>
    </w:p>
    <w:p>
      <w:pPr>
        <w:pStyle w:val="6"/>
        <w:spacing w:before="139" w:line="360" w:lineRule="auto"/>
        <w:ind w:left="222" w:right="599"/>
        <w:jc w:val="both"/>
      </w:pPr>
      <w:r>
        <w:t>La clasificación de la Asfixia Perinatal en leve, moderada o severa se realiza en función del puntaje de Apgar, el pH, exceso de bases y lactato en la primera hora de vida, así como la presencia de EHI.</w:t>
      </w:r>
    </w:p>
    <w:p>
      <w:pPr>
        <w:pStyle w:val="6"/>
        <w:spacing w:line="275" w:lineRule="exact"/>
        <w:ind w:left="222"/>
        <w:jc w:val="both"/>
      </w:pPr>
      <w:r>
        <w:rPr>
          <w:highlight w:val="yellow"/>
        </w:rPr>
        <w:t>Asfixia</w:t>
      </w:r>
      <w:r>
        <w:rPr>
          <w:spacing w:val="-3"/>
          <w:highlight w:val="yellow"/>
        </w:rPr>
        <w:t xml:space="preserve"> </w:t>
      </w:r>
      <w:r>
        <w:rPr>
          <w:highlight w:val="yellow"/>
        </w:rPr>
        <w:t>perinatal</w:t>
      </w:r>
      <w:r>
        <w:rPr>
          <w:spacing w:val="-2"/>
          <w:highlight w:val="yellow"/>
        </w:rPr>
        <w:t xml:space="preserve"> </w:t>
      </w:r>
      <w:r>
        <w:rPr>
          <w:highlight w:val="yellow"/>
        </w:rPr>
        <w:t>severa.</w:t>
      </w:r>
      <w:r>
        <w:rPr>
          <w:spacing w:val="-3"/>
        </w:rPr>
        <w:t xml:space="preserve"> </w:t>
      </w:r>
      <w:r>
        <w:t>Deben</w:t>
      </w:r>
      <w:r>
        <w:rPr>
          <w:spacing w:val="-5"/>
        </w:rPr>
        <w:t xml:space="preserve"> </w:t>
      </w:r>
      <w:r>
        <w:t>estar</w:t>
      </w:r>
      <w:r>
        <w:rPr>
          <w:spacing w:val="-5"/>
        </w:rPr>
        <w:t xml:space="preserve"> </w:t>
      </w:r>
      <w:r>
        <w:t>presentes</w:t>
      </w:r>
      <w:r>
        <w:rPr>
          <w:spacing w:val="-3"/>
        </w:rPr>
        <w:t xml:space="preserve"> </w:t>
      </w:r>
      <w:r>
        <w:t>al</w:t>
      </w:r>
      <w:r>
        <w:rPr>
          <w:spacing w:val="-6"/>
        </w:rPr>
        <w:t xml:space="preserve"> </w:t>
      </w:r>
      <w:r>
        <w:t>menos</w:t>
      </w:r>
      <w:r>
        <w:rPr>
          <w:spacing w:val="-3"/>
        </w:rPr>
        <w:t xml:space="preserve"> </w:t>
      </w:r>
      <w:r>
        <w:t>3</w:t>
      </w:r>
      <w:r>
        <w:rPr>
          <w:spacing w:val="-3"/>
        </w:rPr>
        <w:t xml:space="preserve"> </w:t>
      </w:r>
      <w:r>
        <w:t>de</w:t>
      </w:r>
      <w:r>
        <w:rPr>
          <w:spacing w:val="-5"/>
        </w:rPr>
        <w:t xml:space="preserve"> </w:t>
      </w:r>
      <w:r>
        <w:t>los</w:t>
      </w:r>
      <w:r>
        <w:rPr>
          <w:spacing w:val="-3"/>
        </w:rPr>
        <w:t xml:space="preserve"> </w:t>
      </w:r>
      <w:r>
        <w:t>siguientes</w:t>
      </w:r>
      <w:r>
        <w:rPr>
          <w:spacing w:val="-3"/>
        </w:rPr>
        <w:t xml:space="preserve"> </w:t>
      </w:r>
      <w:r>
        <w:rPr>
          <w:spacing w:val="-2"/>
        </w:rPr>
        <w:t>criterios:</w:t>
      </w:r>
    </w:p>
    <w:p>
      <w:pPr>
        <w:pStyle w:val="6"/>
        <w:spacing w:before="140"/>
        <w:ind w:left="222"/>
        <w:jc w:val="both"/>
      </w:pPr>
      <w:r>
        <w:t>-Apgar</w:t>
      </w:r>
      <w:r>
        <w:rPr>
          <w:spacing w:val="-3"/>
        </w:rPr>
        <w:t xml:space="preserve"> </w:t>
      </w:r>
      <w:r>
        <w:t>a</w:t>
      </w:r>
      <w:r>
        <w:rPr>
          <w:spacing w:val="-5"/>
        </w:rPr>
        <w:t xml:space="preserve"> </w:t>
      </w:r>
      <w:r>
        <w:t>los</w:t>
      </w:r>
      <w:r>
        <w:rPr>
          <w:spacing w:val="-3"/>
        </w:rPr>
        <w:t xml:space="preserve"> </w:t>
      </w:r>
      <w:r>
        <w:t>5</w:t>
      </w:r>
      <w:r>
        <w:rPr>
          <w:spacing w:val="-3"/>
        </w:rPr>
        <w:t xml:space="preserve"> </w:t>
      </w:r>
      <w:r>
        <w:t>minutos</w:t>
      </w:r>
      <w:r>
        <w:rPr>
          <w:spacing w:val="-5"/>
        </w:rPr>
        <w:t xml:space="preserve"> </w:t>
      </w:r>
      <w:r>
        <w:t>&lt;</w:t>
      </w:r>
      <w:r>
        <w:rPr>
          <w:spacing w:val="-3"/>
        </w:rPr>
        <w:t xml:space="preserve"> </w:t>
      </w:r>
      <w:r>
        <w:t>o</w:t>
      </w:r>
      <w:r>
        <w:rPr>
          <w:spacing w:val="-2"/>
        </w:rPr>
        <w:t xml:space="preserve"> </w:t>
      </w:r>
      <w:r>
        <w:t>igual</w:t>
      </w:r>
      <w:r>
        <w:rPr>
          <w:spacing w:val="-2"/>
        </w:rPr>
        <w:t xml:space="preserve"> </w:t>
      </w:r>
      <w:r>
        <w:t>a</w:t>
      </w:r>
      <w:r>
        <w:rPr>
          <w:spacing w:val="-4"/>
        </w:rPr>
        <w:t xml:space="preserve"> </w:t>
      </w:r>
      <w:r>
        <w:rPr>
          <w:spacing w:val="-5"/>
        </w:rPr>
        <w:t>5.</w:t>
      </w:r>
    </w:p>
    <w:p>
      <w:pPr>
        <w:pStyle w:val="6"/>
        <w:spacing w:before="136"/>
        <w:ind w:left="222"/>
      </w:pPr>
      <w:r>
        <w:rPr>
          <w:highlight w:val="yellow"/>
        </w:rPr>
        <w:t>-Ph,0</w:t>
      </w:r>
      <w:r>
        <w:rPr>
          <w:spacing w:val="-9"/>
          <w:highlight w:val="yellow"/>
        </w:rPr>
        <w:t xml:space="preserve"> </w:t>
      </w:r>
      <w:r>
        <w:t>en</w:t>
      </w:r>
      <w:r>
        <w:rPr>
          <w:spacing w:val="-7"/>
        </w:rPr>
        <w:t xml:space="preserve"> </w:t>
      </w:r>
      <w:r>
        <w:t>la</w:t>
      </w:r>
      <w:r>
        <w:rPr>
          <w:spacing w:val="-9"/>
        </w:rPr>
        <w:t xml:space="preserve"> </w:t>
      </w:r>
      <w:r>
        <w:t>primera</w:t>
      </w:r>
      <w:r>
        <w:rPr>
          <w:spacing w:val="-8"/>
        </w:rPr>
        <w:t xml:space="preserve"> </w:t>
      </w:r>
      <w:r>
        <w:t>hora</w:t>
      </w:r>
      <w:r>
        <w:rPr>
          <w:spacing w:val="-7"/>
        </w:rPr>
        <w:t xml:space="preserve"> </w:t>
      </w:r>
      <w:r>
        <w:t>de</w:t>
      </w:r>
      <w:r>
        <w:rPr>
          <w:spacing w:val="-10"/>
        </w:rPr>
        <w:t xml:space="preserve"> </w:t>
      </w:r>
      <w:r>
        <w:t>vida</w:t>
      </w:r>
      <w:r>
        <w:rPr>
          <w:spacing w:val="-9"/>
        </w:rPr>
        <w:t xml:space="preserve"> </w:t>
      </w:r>
      <w:r>
        <w:t>en</w:t>
      </w:r>
      <w:r>
        <w:rPr>
          <w:spacing w:val="-9"/>
        </w:rPr>
        <w:t xml:space="preserve"> </w:t>
      </w:r>
      <w:r>
        <w:t>muestra</w:t>
      </w:r>
      <w:r>
        <w:rPr>
          <w:spacing w:val="-9"/>
        </w:rPr>
        <w:t xml:space="preserve"> </w:t>
      </w:r>
      <w:r>
        <w:t>del</w:t>
      </w:r>
      <w:r>
        <w:rPr>
          <w:spacing w:val="-8"/>
        </w:rPr>
        <w:t xml:space="preserve"> </w:t>
      </w:r>
      <w:r>
        <w:t>cordón</w:t>
      </w:r>
      <w:r>
        <w:rPr>
          <w:spacing w:val="-7"/>
        </w:rPr>
        <w:t xml:space="preserve"> </w:t>
      </w:r>
      <w:r>
        <w:t>arterial</w:t>
      </w:r>
      <w:r>
        <w:rPr>
          <w:spacing w:val="-10"/>
        </w:rPr>
        <w:t xml:space="preserve"> </w:t>
      </w:r>
      <w:r>
        <w:t>o</w:t>
      </w:r>
      <w:r>
        <w:rPr>
          <w:spacing w:val="-8"/>
        </w:rPr>
        <w:t xml:space="preserve"> </w:t>
      </w:r>
      <w:r>
        <w:t>venosa</w:t>
      </w:r>
      <w:r>
        <w:rPr>
          <w:spacing w:val="-7"/>
        </w:rPr>
        <w:t xml:space="preserve"> </w:t>
      </w:r>
      <w:r>
        <w:t>o</w:t>
      </w:r>
      <w:r>
        <w:rPr>
          <w:spacing w:val="-8"/>
        </w:rPr>
        <w:t xml:space="preserve"> </w:t>
      </w:r>
      <w:r>
        <w:rPr>
          <w:spacing w:val="-2"/>
        </w:rPr>
        <w:t>capilar.</w:t>
      </w:r>
    </w:p>
    <w:p>
      <w:pPr>
        <w:pStyle w:val="6"/>
        <w:spacing w:before="140"/>
        <w:ind w:left="222"/>
      </w:pPr>
      <w:r>
        <w:t>-Déficit</w:t>
      </w:r>
      <w:r>
        <w:rPr>
          <w:spacing w:val="-5"/>
        </w:rPr>
        <w:t xml:space="preserve"> </w:t>
      </w:r>
      <w:r>
        <w:t>de</w:t>
      </w:r>
      <w:r>
        <w:rPr>
          <w:spacing w:val="-5"/>
        </w:rPr>
        <w:t xml:space="preserve"> </w:t>
      </w:r>
      <w:r>
        <w:t>Base</w:t>
      </w:r>
      <w:r>
        <w:rPr>
          <w:spacing w:val="-6"/>
        </w:rPr>
        <w:t xml:space="preserve"> </w:t>
      </w:r>
      <w:r>
        <w:t>exceso</w:t>
      </w:r>
      <w:r>
        <w:rPr>
          <w:spacing w:val="-5"/>
        </w:rPr>
        <w:t xml:space="preserve"> </w:t>
      </w:r>
      <w:r>
        <w:t>&lt;</w:t>
      </w:r>
      <w:r>
        <w:rPr>
          <w:spacing w:val="-5"/>
        </w:rPr>
        <w:t xml:space="preserve"> </w:t>
      </w:r>
      <w:r>
        <w:t>o</w:t>
      </w:r>
      <w:r>
        <w:rPr>
          <w:spacing w:val="-4"/>
        </w:rPr>
        <w:t xml:space="preserve"> </w:t>
      </w:r>
      <w:r>
        <w:t>igual</w:t>
      </w:r>
      <w:r>
        <w:rPr>
          <w:spacing w:val="-5"/>
        </w:rPr>
        <w:t xml:space="preserve"> </w:t>
      </w:r>
      <w:r>
        <w:t>a</w:t>
      </w:r>
      <w:r>
        <w:rPr>
          <w:spacing w:val="-5"/>
        </w:rPr>
        <w:t xml:space="preserve"> </w:t>
      </w:r>
      <w:r>
        <w:t>-16</w:t>
      </w:r>
      <w:r>
        <w:rPr>
          <w:spacing w:val="-6"/>
        </w:rPr>
        <w:t xml:space="preserve"> </w:t>
      </w:r>
      <w:r>
        <w:t>mmlo/L</w:t>
      </w:r>
      <w:r>
        <w:rPr>
          <w:spacing w:val="-4"/>
        </w:rPr>
        <w:t xml:space="preserve"> </w:t>
      </w:r>
      <w:r>
        <w:t>en</w:t>
      </w:r>
      <w:r>
        <w:rPr>
          <w:spacing w:val="-6"/>
        </w:rPr>
        <w:t xml:space="preserve"> </w:t>
      </w:r>
      <w:r>
        <w:t>la</w:t>
      </w:r>
      <w:r>
        <w:rPr>
          <w:spacing w:val="-4"/>
        </w:rPr>
        <w:t xml:space="preserve"> </w:t>
      </w:r>
      <w:r>
        <w:t>primera</w:t>
      </w:r>
      <w:r>
        <w:rPr>
          <w:spacing w:val="-6"/>
        </w:rPr>
        <w:t xml:space="preserve"> </w:t>
      </w:r>
      <w:r>
        <w:t>hora</w:t>
      </w:r>
      <w:r>
        <w:rPr>
          <w:spacing w:val="-6"/>
        </w:rPr>
        <w:t xml:space="preserve"> </w:t>
      </w:r>
      <w:r>
        <w:t>de</w:t>
      </w:r>
      <w:r>
        <w:rPr>
          <w:spacing w:val="-4"/>
        </w:rPr>
        <w:t xml:space="preserve"> </w:t>
      </w:r>
      <w:r>
        <w:rPr>
          <w:spacing w:val="-2"/>
        </w:rPr>
        <w:t>vida.</w:t>
      </w:r>
    </w:p>
    <w:p>
      <w:pPr>
        <w:pStyle w:val="6"/>
        <w:spacing w:before="137"/>
        <w:ind w:left="222"/>
      </w:pPr>
      <w:r>
        <w:t>-Encefalopatía</w:t>
      </w:r>
      <w:r>
        <w:rPr>
          <w:spacing w:val="-10"/>
        </w:rPr>
        <w:t xml:space="preserve"> </w:t>
      </w:r>
      <w:r>
        <w:t>moderada</w:t>
      </w:r>
      <w:r>
        <w:rPr>
          <w:spacing w:val="-8"/>
        </w:rPr>
        <w:t xml:space="preserve"> </w:t>
      </w:r>
      <w:r>
        <w:t>a</w:t>
      </w:r>
      <w:r>
        <w:rPr>
          <w:spacing w:val="-9"/>
        </w:rPr>
        <w:t xml:space="preserve"> </w:t>
      </w:r>
      <w:r>
        <w:t>severa,</w:t>
      </w:r>
      <w:r>
        <w:rPr>
          <w:spacing w:val="-8"/>
        </w:rPr>
        <w:t xml:space="preserve"> </w:t>
      </w:r>
      <w:r>
        <w:t>es</w:t>
      </w:r>
      <w:r>
        <w:rPr>
          <w:spacing w:val="-10"/>
        </w:rPr>
        <w:t xml:space="preserve"> </w:t>
      </w:r>
      <w:r>
        <w:t>decir</w:t>
      </w:r>
      <w:r>
        <w:rPr>
          <w:spacing w:val="-9"/>
        </w:rPr>
        <w:t xml:space="preserve"> </w:t>
      </w:r>
      <w:r>
        <w:t>Sarnat</w:t>
      </w:r>
      <w:r>
        <w:rPr>
          <w:spacing w:val="-10"/>
        </w:rPr>
        <w:t xml:space="preserve"> </w:t>
      </w:r>
      <w:r>
        <w:t>estadío</w:t>
      </w:r>
      <w:r>
        <w:rPr>
          <w:spacing w:val="-8"/>
        </w:rPr>
        <w:t xml:space="preserve"> </w:t>
      </w:r>
      <w:r>
        <w:rPr>
          <w:spacing w:val="-2"/>
        </w:rPr>
        <w:t>II–III.</w:t>
      </w:r>
    </w:p>
    <w:p>
      <w:pPr>
        <w:pStyle w:val="6"/>
        <w:spacing w:before="139"/>
        <w:ind w:left="222"/>
      </w:pPr>
      <w:r>
        <w:t>-Lactato</w:t>
      </w:r>
      <w:r>
        <w:rPr>
          <w:spacing w:val="-2"/>
        </w:rPr>
        <w:t xml:space="preserve"> </w:t>
      </w:r>
      <w:r>
        <w:t>&gt;</w:t>
      </w:r>
      <w:r>
        <w:rPr>
          <w:spacing w:val="-2"/>
        </w:rPr>
        <w:t xml:space="preserve"> </w:t>
      </w:r>
      <w:r>
        <w:t>o</w:t>
      </w:r>
      <w:r>
        <w:rPr>
          <w:spacing w:val="-2"/>
        </w:rPr>
        <w:t xml:space="preserve"> </w:t>
      </w:r>
      <w:r>
        <w:t>igual</w:t>
      </w:r>
      <w:r>
        <w:rPr>
          <w:spacing w:val="-5"/>
        </w:rPr>
        <w:t xml:space="preserve"> </w:t>
      </w:r>
      <w:r>
        <w:t>a</w:t>
      </w:r>
      <w:r>
        <w:rPr>
          <w:spacing w:val="-2"/>
        </w:rPr>
        <w:t xml:space="preserve"> </w:t>
      </w:r>
      <w:r>
        <w:t>12</w:t>
      </w:r>
      <w:r>
        <w:rPr>
          <w:spacing w:val="-4"/>
        </w:rPr>
        <w:t xml:space="preserve"> </w:t>
      </w:r>
      <w:r>
        <w:t>mmol/L</w:t>
      </w:r>
      <w:r>
        <w:rPr>
          <w:spacing w:val="-4"/>
        </w:rPr>
        <w:t xml:space="preserve"> </w:t>
      </w:r>
      <w:r>
        <w:t>durante</w:t>
      </w:r>
      <w:r>
        <w:rPr>
          <w:spacing w:val="-1"/>
        </w:rPr>
        <w:t xml:space="preserve"> </w:t>
      </w:r>
      <w:r>
        <w:t>la</w:t>
      </w:r>
      <w:r>
        <w:rPr>
          <w:spacing w:val="-2"/>
        </w:rPr>
        <w:t xml:space="preserve"> </w:t>
      </w:r>
      <w:r>
        <w:t>primera</w:t>
      </w:r>
      <w:r>
        <w:rPr>
          <w:spacing w:val="-2"/>
        </w:rPr>
        <w:t xml:space="preserve"> </w:t>
      </w:r>
      <w:r>
        <w:t>hora</w:t>
      </w:r>
      <w:r>
        <w:rPr>
          <w:spacing w:val="-1"/>
        </w:rPr>
        <w:t xml:space="preserve"> </w:t>
      </w:r>
      <w:r>
        <w:t>de</w:t>
      </w:r>
      <w:r>
        <w:rPr>
          <w:spacing w:val="-4"/>
        </w:rPr>
        <w:t xml:space="preserve"> </w:t>
      </w:r>
      <w:r>
        <w:rPr>
          <w:spacing w:val="-2"/>
        </w:rPr>
        <w:t>vida.</w:t>
      </w:r>
    </w:p>
    <w:p>
      <w:pPr>
        <w:pStyle w:val="6"/>
        <w:spacing w:before="137" w:line="360" w:lineRule="auto"/>
        <w:ind w:left="222"/>
      </w:pPr>
      <w:r>
        <w:rPr>
          <w:highlight w:val="yellow"/>
        </w:rPr>
        <w:t>Asfixia</w:t>
      </w:r>
      <w:r>
        <w:rPr>
          <w:spacing w:val="40"/>
          <w:highlight w:val="yellow"/>
        </w:rPr>
        <w:t xml:space="preserve"> </w:t>
      </w:r>
      <w:r>
        <w:rPr>
          <w:highlight w:val="yellow"/>
        </w:rPr>
        <w:t>perinatal</w:t>
      </w:r>
      <w:r>
        <w:rPr>
          <w:spacing w:val="40"/>
          <w:highlight w:val="yellow"/>
        </w:rPr>
        <w:t xml:space="preserve"> </w:t>
      </w:r>
      <w:r>
        <w:rPr>
          <w:highlight w:val="yellow"/>
        </w:rPr>
        <w:t>moderada</w:t>
      </w:r>
      <w:r>
        <w:t>.</w:t>
      </w:r>
      <w:r>
        <w:rPr>
          <w:spacing w:val="40"/>
        </w:rPr>
        <w:t xml:space="preserve"> </w:t>
      </w:r>
      <w:r>
        <w:t>Deben</w:t>
      </w:r>
      <w:r>
        <w:rPr>
          <w:spacing w:val="40"/>
        </w:rPr>
        <w:t xml:space="preserve"> </w:t>
      </w:r>
      <w:r>
        <w:t>estar</w:t>
      </w:r>
      <w:r>
        <w:rPr>
          <w:spacing w:val="40"/>
        </w:rPr>
        <w:t xml:space="preserve"> </w:t>
      </w:r>
      <w:r>
        <w:t>presentes</w:t>
      </w:r>
      <w:r>
        <w:rPr>
          <w:spacing w:val="40"/>
        </w:rPr>
        <w:t xml:space="preserve"> </w:t>
      </w:r>
      <w:r>
        <w:t>al</w:t>
      </w:r>
      <w:r>
        <w:rPr>
          <w:spacing w:val="40"/>
        </w:rPr>
        <w:t xml:space="preserve"> </w:t>
      </w:r>
      <w:r>
        <w:t>menos</w:t>
      </w:r>
      <w:r>
        <w:rPr>
          <w:spacing w:val="40"/>
        </w:rPr>
        <w:t xml:space="preserve"> </w:t>
      </w:r>
      <w:r>
        <w:t>2</w:t>
      </w:r>
      <w:r>
        <w:rPr>
          <w:spacing w:val="40"/>
        </w:rPr>
        <w:t xml:space="preserve"> </w:t>
      </w:r>
      <w:r>
        <w:t>de</w:t>
      </w:r>
      <w:r>
        <w:rPr>
          <w:spacing w:val="40"/>
        </w:rPr>
        <w:t xml:space="preserve"> </w:t>
      </w:r>
      <w:r>
        <w:t>los</w:t>
      </w:r>
      <w:r>
        <w:rPr>
          <w:spacing w:val="40"/>
        </w:rPr>
        <w:t xml:space="preserve"> </w:t>
      </w:r>
      <w:r>
        <w:t xml:space="preserve">siguientes </w:t>
      </w:r>
      <w:r>
        <w:rPr>
          <w:spacing w:val="-2"/>
        </w:rPr>
        <w:t>criterios:</w:t>
      </w:r>
    </w:p>
    <w:p>
      <w:pPr>
        <w:pStyle w:val="6"/>
        <w:ind w:left="222"/>
      </w:pPr>
      <w:r>
        <w:t>-Apgar</w:t>
      </w:r>
      <w:r>
        <w:rPr>
          <w:spacing w:val="-3"/>
        </w:rPr>
        <w:t xml:space="preserve"> </w:t>
      </w:r>
      <w:r>
        <w:t>a</w:t>
      </w:r>
      <w:r>
        <w:rPr>
          <w:spacing w:val="-5"/>
        </w:rPr>
        <w:t xml:space="preserve"> </w:t>
      </w:r>
      <w:r>
        <w:t>los</w:t>
      </w:r>
      <w:r>
        <w:rPr>
          <w:spacing w:val="-3"/>
        </w:rPr>
        <w:t xml:space="preserve"> </w:t>
      </w:r>
      <w:r>
        <w:t>5</w:t>
      </w:r>
      <w:r>
        <w:rPr>
          <w:spacing w:val="-3"/>
        </w:rPr>
        <w:t xml:space="preserve"> </w:t>
      </w:r>
      <w:r>
        <w:t>minutos</w:t>
      </w:r>
      <w:r>
        <w:rPr>
          <w:spacing w:val="-5"/>
        </w:rPr>
        <w:t xml:space="preserve"> </w:t>
      </w:r>
      <w:r>
        <w:t>&lt;</w:t>
      </w:r>
      <w:r>
        <w:rPr>
          <w:spacing w:val="-3"/>
        </w:rPr>
        <w:t xml:space="preserve"> </w:t>
      </w:r>
      <w:r>
        <w:t>o</w:t>
      </w:r>
      <w:r>
        <w:rPr>
          <w:spacing w:val="-2"/>
        </w:rPr>
        <w:t xml:space="preserve"> </w:t>
      </w:r>
      <w:r>
        <w:t>igual</w:t>
      </w:r>
      <w:r>
        <w:rPr>
          <w:spacing w:val="-2"/>
        </w:rPr>
        <w:t xml:space="preserve"> </w:t>
      </w:r>
      <w:r>
        <w:t xml:space="preserve">a </w:t>
      </w:r>
      <w:r>
        <w:rPr>
          <w:spacing w:val="-5"/>
        </w:rPr>
        <w:t>7.</w:t>
      </w:r>
    </w:p>
    <w:p>
      <w:pPr>
        <w:pStyle w:val="6"/>
        <w:spacing w:before="139" w:line="360" w:lineRule="auto"/>
        <w:ind w:left="222"/>
      </w:pPr>
      <w:r>
        <w:t>-Ph</w:t>
      </w:r>
      <w:r>
        <w:rPr>
          <w:spacing w:val="40"/>
        </w:rPr>
        <w:t xml:space="preserve"> </w:t>
      </w:r>
      <w:r>
        <w:t>&lt;</w:t>
      </w:r>
      <w:r>
        <w:rPr>
          <w:spacing w:val="40"/>
        </w:rPr>
        <w:t xml:space="preserve"> </w:t>
      </w:r>
      <w:r>
        <w:t>7,15</w:t>
      </w:r>
      <w:r>
        <w:rPr>
          <w:spacing w:val="40"/>
        </w:rPr>
        <w:t xml:space="preserve"> </w:t>
      </w:r>
      <w:r>
        <w:t>en</w:t>
      </w:r>
      <w:r>
        <w:rPr>
          <w:spacing w:val="40"/>
        </w:rPr>
        <w:t xml:space="preserve"> </w:t>
      </w:r>
      <w:r>
        <w:t>la</w:t>
      </w:r>
      <w:r>
        <w:rPr>
          <w:spacing w:val="40"/>
        </w:rPr>
        <w:t xml:space="preserve"> </w:t>
      </w:r>
      <w:r>
        <w:t>primera</w:t>
      </w:r>
      <w:r>
        <w:rPr>
          <w:spacing w:val="40"/>
        </w:rPr>
        <w:t xml:space="preserve"> </w:t>
      </w:r>
      <w:r>
        <w:t>hora</w:t>
      </w:r>
      <w:r>
        <w:rPr>
          <w:spacing w:val="40"/>
        </w:rPr>
        <w:t xml:space="preserve"> </w:t>
      </w:r>
      <w:r>
        <w:t>de</w:t>
      </w:r>
      <w:r>
        <w:rPr>
          <w:spacing w:val="40"/>
        </w:rPr>
        <w:t xml:space="preserve"> </w:t>
      </w:r>
      <w:r>
        <w:t>vida</w:t>
      </w:r>
      <w:r>
        <w:rPr>
          <w:spacing w:val="40"/>
        </w:rPr>
        <w:t xml:space="preserve"> </w:t>
      </w:r>
      <w:r>
        <w:t>en</w:t>
      </w:r>
      <w:r>
        <w:rPr>
          <w:spacing w:val="40"/>
        </w:rPr>
        <w:t xml:space="preserve"> </w:t>
      </w:r>
      <w:r>
        <w:t>muestra</w:t>
      </w:r>
      <w:r>
        <w:rPr>
          <w:spacing w:val="40"/>
        </w:rPr>
        <w:t xml:space="preserve"> </w:t>
      </w:r>
      <w:r>
        <w:t>de</w:t>
      </w:r>
      <w:r>
        <w:rPr>
          <w:spacing w:val="40"/>
        </w:rPr>
        <w:t xml:space="preserve"> </w:t>
      </w:r>
      <w:r>
        <w:t>cordón</w:t>
      </w:r>
      <w:r>
        <w:rPr>
          <w:spacing w:val="40"/>
        </w:rPr>
        <w:t xml:space="preserve"> </w:t>
      </w:r>
      <w:r>
        <w:t>arterial</w:t>
      </w:r>
      <w:r>
        <w:rPr>
          <w:spacing w:val="40"/>
        </w:rPr>
        <w:t xml:space="preserve"> </w:t>
      </w:r>
      <w:r>
        <w:t>o</w:t>
      </w:r>
      <w:r>
        <w:rPr>
          <w:spacing w:val="40"/>
        </w:rPr>
        <w:t xml:space="preserve"> </w:t>
      </w:r>
      <w:r>
        <w:t>venosa</w:t>
      </w:r>
      <w:r>
        <w:rPr>
          <w:spacing w:val="40"/>
        </w:rPr>
        <w:t xml:space="preserve"> </w:t>
      </w:r>
      <w:r>
        <w:t xml:space="preserve">o </w:t>
      </w:r>
      <w:r>
        <w:rPr>
          <w:spacing w:val="-2"/>
        </w:rPr>
        <w:t>capilar.</w:t>
      </w:r>
    </w:p>
    <w:p>
      <w:pPr>
        <w:pStyle w:val="6"/>
        <w:ind w:left="222"/>
      </w:pPr>
      <w:r>
        <w:t>-Encefalopatía</w:t>
      </w:r>
      <w:r>
        <w:rPr>
          <w:spacing w:val="-8"/>
        </w:rPr>
        <w:t xml:space="preserve"> </w:t>
      </w:r>
      <w:r>
        <w:t>leve</w:t>
      </w:r>
      <w:r>
        <w:rPr>
          <w:spacing w:val="-8"/>
        </w:rPr>
        <w:t xml:space="preserve"> </w:t>
      </w:r>
      <w:r>
        <w:t>a</w:t>
      </w:r>
      <w:r>
        <w:rPr>
          <w:spacing w:val="-11"/>
        </w:rPr>
        <w:t xml:space="preserve"> </w:t>
      </w:r>
      <w:r>
        <w:t>moderada,</w:t>
      </w:r>
      <w:r>
        <w:rPr>
          <w:spacing w:val="-7"/>
        </w:rPr>
        <w:t xml:space="preserve"> </w:t>
      </w:r>
      <w:r>
        <w:t>es</w:t>
      </w:r>
      <w:r>
        <w:rPr>
          <w:spacing w:val="-6"/>
        </w:rPr>
        <w:t xml:space="preserve"> </w:t>
      </w:r>
      <w:r>
        <w:t>decir</w:t>
      </w:r>
      <w:r>
        <w:rPr>
          <w:spacing w:val="-9"/>
        </w:rPr>
        <w:t xml:space="preserve"> </w:t>
      </w:r>
      <w:r>
        <w:t>Sarnat</w:t>
      </w:r>
      <w:r>
        <w:rPr>
          <w:spacing w:val="-6"/>
        </w:rPr>
        <w:t xml:space="preserve"> </w:t>
      </w:r>
      <w:r>
        <w:t>estadio</w:t>
      </w:r>
      <w:r>
        <w:rPr>
          <w:spacing w:val="-8"/>
        </w:rPr>
        <w:t xml:space="preserve"> </w:t>
      </w:r>
      <w:r>
        <w:t>I-</w:t>
      </w:r>
      <w:r>
        <w:rPr>
          <w:spacing w:val="-5"/>
        </w:rPr>
        <w:t>II.</w:t>
      </w:r>
    </w:p>
    <w:p>
      <w:pPr>
        <w:pStyle w:val="6"/>
        <w:spacing w:before="137" w:line="360" w:lineRule="auto"/>
        <w:ind w:left="222"/>
      </w:pPr>
      <w:r>
        <w:t>Asfixia</w:t>
      </w:r>
      <w:r>
        <w:rPr>
          <w:spacing w:val="40"/>
        </w:rPr>
        <w:t xml:space="preserve"> </w:t>
      </w:r>
      <w:r>
        <w:t>perinatal</w:t>
      </w:r>
      <w:r>
        <w:rPr>
          <w:spacing w:val="40"/>
        </w:rPr>
        <w:t xml:space="preserve"> </w:t>
      </w:r>
      <w:r>
        <w:t>leve</w:t>
      </w:r>
      <w:r>
        <w:rPr>
          <w:spacing w:val="40"/>
        </w:rPr>
        <w:t xml:space="preserve"> </w:t>
      </w:r>
      <w:r>
        <w:t>sin</w:t>
      </w:r>
      <w:r>
        <w:rPr>
          <w:spacing w:val="40"/>
        </w:rPr>
        <w:t xml:space="preserve"> </w:t>
      </w:r>
      <w:r>
        <w:t>acidosis</w:t>
      </w:r>
      <w:r>
        <w:rPr>
          <w:spacing w:val="40"/>
        </w:rPr>
        <w:t xml:space="preserve"> </w:t>
      </w:r>
      <w:r>
        <w:t>metabólica.</w:t>
      </w:r>
      <w:r>
        <w:rPr>
          <w:spacing w:val="40"/>
        </w:rPr>
        <w:t xml:space="preserve"> </w:t>
      </w:r>
      <w:r>
        <w:t>Deben</w:t>
      </w:r>
      <w:r>
        <w:rPr>
          <w:spacing w:val="40"/>
        </w:rPr>
        <w:t xml:space="preserve"> </w:t>
      </w:r>
      <w:r>
        <w:t>cumplirse</w:t>
      </w:r>
      <w:r>
        <w:rPr>
          <w:spacing w:val="40"/>
        </w:rPr>
        <w:t xml:space="preserve"> </w:t>
      </w:r>
      <w:r>
        <w:t>los</w:t>
      </w:r>
      <w:r>
        <w:rPr>
          <w:spacing w:val="40"/>
        </w:rPr>
        <w:t xml:space="preserve"> </w:t>
      </w:r>
      <w:r>
        <w:t>siguientes</w:t>
      </w:r>
      <w:r>
        <w:rPr>
          <w:spacing w:val="40"/>
        </w:rPr>
        <w:t xml:space="preserve"> </w:t>
      </w:r>
      <w:r>
        <w:t xml:space="preserve">dos </w:t>
      </w:r>
      <w:r>
        <w:rPr>
          <w:spacing w:val="-2"/>
        </w:rPr>
        <w:t>criterios:</w:t>
      </w:r>
    </w:p>
    <w:p>
      <w:pPr>
        <w:pStyle w:val="6"/>
        <w:ind w:left="222"/>
      </w:pPr>
      <w:r>
        <w:t>-Apgar</w:t>
      </w:r>
      <w:r>
        <w:rPr>
          <w:spacing w:val="-3"/>
        </w:rPr>
        <w:t xml:space="preserve"> </w:t>
      </w:r>
      <w:r>
        <w:t>a</w:t>
      </w:r>
      <w:r>
        <w:rPr>
          <w:spacing w:val="-4"/>
        </w:rPr>
        <w:t xml:space="preserve"> </w:t>
      </w:r>
      <w:r>
        <w:t>los</w:t>
      </w:r>
      <w:r>
        <w:rPr>
          <w:spacing w:val="-3"/>
        </w:rPr>
        <w:t xml:space="preserve"> </w:t>
      </w:r>
      <w:r>
        <w:t>5</w:t>
      </w:r>
      <w:r>
        <w:rPr>
          <w:spacing w:val="-4"/>
        </w:rPr>
        <w:t xml:space="preserve"> </w:t>
      </w:r>
      <w:r>
        <w:t>minutos</w:t>
      </w:r>
      <w:r>
        <w:rPr>
          <w:spacing w:val="-3"/>
        </w:rPr>
        <w:t xml:space="preserve"> </w:t>
      </w:r>
      <w:r>
        <w:t>&lt;</w:t>
      </w:r>
      <w:r>
        <w:rPr>
          <w:spacing w:val="-3"/>
        </w:rPr>
        <w:t xml:space="preserve"> </w:t>
      </w:r>
      <w:r>
        <w:t>o</w:t>
      </w:r>
      <w:r>
        <w:rPr>
          <w:spacing w:val="-1"/>
        </w:rPr>
        <w:t xml:space="preserve"> </w:t>
      </w:r>
      <w:r>
        <w:t>igual</w:t>
      </w:r>
      <w:r>
        <w:rPr>
          <w:spacing w:val="-2"/>
        </w:rPr>
        <w:t xml:space="preserve"> </w:t>
      </w:r>
      <w:r>
        <w:t>a</w:t>
      </w:r>
      <w:r>
        <w:rPr>
          <w:spacing w:val="-4"/>
        </w:rPr>
        <w:t xml:space="preserve"> </w:t>
      </w:r>
      <w:r>
        <w:rPr>
          <w:spacing w:val="-5"/>
        </w:rPr>
        <w:t>7.</w:t>
      </w:r>
    </w:p>
    <w:p>
      <w:pPr>
        <w:pStyle w:val="6"/>
        <w:spacing w:before="139"/>
        <w:ind w:left="222"/>
      </w:pPr>
      <w:r>
        <w:t>-Ph</w:t>
      </w:r>
      <w:r>
        <w:rPr>
          <w:spacing w:val="-6"/>
        </w:rPr>
        <w:t xml:space="preserve"> </w:t>
      </w:r>
      <w:r>
        <w:t>más</w:t>
      </w:r>
      <w:r>
        <w:rPr>
          <w:spacing w:val="-6"/>
        </w:rPr>
        <w:t xml:space="preserve"> </w:t>
      </w:r>
      <w:r>
        <w:t>bajo</w:t>
      </w:r>
      <w:r>
        <w:rPr>
          <w:spacing w:val="-5"/>
        </w:rPr>
        <w:t xml:space="preserve"> </w:t>
      </w:r>
      <w:r>
        <w:t>en</w:t>
      </w:r>
      <w:r>
        <w:rPr>
          <w:spacing w:val="-6"/>
        </w:rPr>
        <w:t xml:space="preserve"> </w:t>
      </w:r>
      <w:r>
        <w:t>la</w:t>
      </w:r>
      <w:r>
        <w:rPr>
          <w:spacing w:val="-7"/>
        </w:rPr>
        <w:t xml:space="preserve"> </w:t>
      </w:r>
      <w:r>
        <w:t>primera</w:t>
      </w:r>
      <w:r>
        <w:rPr>
          <w:spacing w:val="-7"/>
        </w:rPr>
        <w:t xml:space="preserve"> </w:t>
      </w:r>
      <w:r>
        <w:t>hora</w:t>
      </w:r>
      <w:r>
        <w:rPr>
          <w:spacing w:val="-8"/>
        </w:rPr>
        <w:t xml:space="preserve"> </w:t>
      </w:r>
      <w:r>
        <w:t>de</w:t>
      </w:r>
      <w:r>
        <w:rPr>
          <w:spacing w:val="-5"/>
        </w:rPr>
        <w:t xml:space="preserve"> </w:t>
      </w:r>
      <w:r>
        <w:t>vida</w:t>
      </w:r>
      <w:r>
        <w:rPr>
          <w:spacing w:val="-6"/>
        </w:rPr>
        <w:t xml:space="preserve"> </w:t>
      </w:r>
      <w:r>
        <w:t>&gt;</w:t>
      </w:r>
      <w:r>
        <w:rPr>
          <w:spacing w:val="-5"/>
        </w:rPr>
        <w:t xml:space="preserve"> </w:t>
      </w:r>
      <w:r>
        <w:t>o</w:t>
      </w:r>
      <w:r>
        <w:rPr>
          <w:spacing w:val="-10"/>
        </w:rPr>
        <w:t xml:space="preserve"> </w:t>
      </w:r>
      <w:r>
        <w:t>igual</w:t>
      </w:r>
      <w:r>
        <w:rPr>
          <w:spacing w:val="-5"/>
        </w:rPr>
        <w:t xml:space="preserve"> </w:t>
      </w:r>
      <w:r>
        <w:t>a</w:t>
      </w:r>
      <w:r>
        <w:rPr>
          <w:spacing w:val="-8"/>
        </w:rPr>
        <w:t xml:space="preserve"> </w:t>
      </w:r>
      <w:r>
        <w:rPr>
          <w:spacing w:val="-2"/>
        </w:rPr>
        <w:t>7,15.</w:t>
      </w:r>
    </w:p>
    <w:p>
      <w:pPr>
        <w:pStyle w:val="6"/>
        <w:spacing w:before="274"/>
      </w:pPr>
    </w:p>
    <w:p>
      <w:pPr>
        <w:pStyle w:val="6"/>
        <w:spacing w:before="1"/>
        <w:ind w:left="222"/>
        <w:jc w:val="both"/>
      </w:pPr>
      <w:r>
        <w:t>Factores</w:t>
      </w:r>
      <w:r>
        <w:rPr>
          <w:spacing w:val="-3"/>
        </w:rPr>
        <w:t xml:space="preserve"> </w:t>
      </w:r>
      <w:r>
        <w:t>de</w:t>
      </w:r>
      <w:r>
        <w:rPr>
          <w:spacing w:val="-1"/>
        </w:rPr>
        <w:t xml:space="preserve"> </w:t>
      </w:r>
      <w:r>
        <w:rPr>
          <w:spacing w:val="-2"/>
        </w:rPr>
        <w:t>Riesgo</w:t>
      </w:r>
    </w:p>
    <w:p>
      <w:pPr>
        <w:pStyle w:val="6"/>
        <w:spacing w:before="139" w:line="357" w:lineRule="auto"/>
        <w:ind w:left="222" w:right="594"/>
        <w:jc w:val="both"/>
        <w:rPr>
          <w:sz w:val="16"/>
        </w:rPr>
      </w:pPr>
      <w:r>
        <w:t>L</w:t>
      </w:r>
      <w:commentRangeStart w:id="27"/>
      <w:r>
        <w:rPr>
          <w:highlight w:val="yellow"/>
        </w:rPr>
        <w:t xml:space="preserve">os factores de riesgo para la asfixia perinatal están dados durante el proceso del (embarazo, parto, feto y/o neonato), Desde un punto de vista epidemiológico existen condiciones sociales, médicas u obstétricas que se relacionan para favorecer o desfavorecer su aparición de la asfixia perinatal. </w:t>
      </w:r>
      <w:r>
        <w:rPr>
          <w:position w:val="8"/>
          <w:sz w:val="16"/>
          <w:highlight w:val="yellow"/>
        </w:rPr>
        <w:t>(16)</w:t>
      </w:r>
      <w:commentRangeEnd w:id="27"/>
      <w:r>
        <w:commentReference w:id="27"/>
      </w:r>
    </w:p>
    <w:p>
      <w:pPr>
        <w:pStyle w:val="6"/>
        <w:spacing w:before="143"/>
      </w:pPr>
    </w:p>
    <w:p>
      <w:pPr>
        <w:pStyle w:val="6"/>
        <w:ind w:left="222"/>
      </w:pPr>
      <w:r>
        <w:t>Entre</w:t>
      </w:r>
      <w:r>
        <w:rPr>
          <w:spacing w:val="-5"/>
        </w:rPr>
        <w:t xml:space="preserve"> </w:t>
      </w:r>
      <w:r>
        <w:t>los</w:t>
      </w:r>
      <w:r>
        <w:rPr>
          <w:spacing w:val="-5"/>
        </w:rPr>
        <w:t xml:space="preserve"> </w:t>
      </w:r>
      <w:r>
        <w:t>factores</w:t>
      </w:r>
      <w:r>
        <w:rPr>
          <w:spacing w:val="-2"/>
        </w:rPr>
        <w:t xml:space="preserve"> </w:t>
      </w:r>
      <w:r>
        <w:t>de</w:t>
      </w:r>
      <w:r>
        <w:rPr>
          <w:spacing w:val="-2"/>
        </w:rPr>
        <w:t xml:space="preserve"> </w:t>
      </w:r>
      <w:r>
        <w:t>riesgo</w:t>
      </w:r>
      <w:r>
        <w:rPr>
          <w:spacing w:val="-5"/>
        </w:rPr>
        <w:t xml:space="preserve"> </w:t>
      </w:r>
      <w:r>
        <w:t>materno</w:t>
      </w:r>
      <w:r>
        <w:rPr>
          <w:spacing w:val="-4"/>
        </w:rPr>
        <w:t xml:space="preserve"> </w:t>
      </w:r>
      <w:r>
        <w:t>se</w:t>
      </w:r>
      <w:r>
        <w:rPr>
          <w:spacing w:val="-3"/>
        </w:rPr>
        <w:t xml:space="preserve"> </w:t>
      </w:r>
      <w:r>
        <w:t>encuentran</w:t>
      </w:r>
      <w:r>
        <w:rPr>
          <w:spacing w:val="-4"/>
        </w:rPr>
        <w:t xml:space="preserve"> </w:t>
      </w:r>
      <w:r>
        <w:t>los</w:t>
      </w:r>
      <w:r>
        <w:rPr>
          <w:spacing w:val="-2"/>
        </w:rPr>
        <w:t xml:space="preserve"> siguientes:</w:t>
      </w:r>
    </w:p>
    <w:p>
      <w:pPr>
        <w:sectPr>
          <w:pgSz w:w="12250" w:h="15850"/>
          <w:pgMar w:top="1340" w:right="820" w:bottom="1640" w:left="1480" w:header="0" w:footer="1422" w:gutter="0"/>
          <w:cols w:space="720" w:num="1"/>
        </w:sectPr>
      </w:pPr>
    </w:p>
    <w:p>
      <w:pPr>
        <w:pStyle w:val="6"/>
        <w:spacing w:before="77" w:line="360" w:lineRule="auto"/>
        <w:ind w:left="222" w:right="593"/>
        <w:jc w:val="both"/>
        <w:rPr>
          <w:sz w:val="16"/>
        </w:rPr>
      </w:pPr>
      <w:r>
        <w:t>Hemorragia en el tercer trimestre de embarazo: Esta puede ser ocasionada por las siguientes anomalías de la inserción placentaria y vasos sanguíneos fetales como lo son: placenta previa, desprendimiento prematuro</w:t>
      </w:r>
      <w:r>
        <w:rPr>
          <w:spacing w:val="-1"/>
        </w:rPr>
        <w:t xml:space="preserve"> </w:t>
      </w:r>
      <w:r>
        <w:t>de la placenta, ruptura</w:t>
      </w:r>
      <w:r>
        <w:rPr>
          <w:spacing w:val="-1"/>
        </w:rPr>
        <w:t xml:space="preserve"> </w:t>
      </w:r>
      <w:r>
        <w:t xml:space="preserve">uterina. Esta hemorragia implica que disminuya la volemia de la madre y del feto, produciendo la asfixia neonatal, por tal razón se acelera la productibilidad de catecolaminas como mecanismo de acción para repartir el flujo de sangre en el organismo. </w:t>
      </w:r>
      <w:r>
        <w:rPr>
          <w:position w:val="8"/>
          <w:sz w:val="16"/>
        </w:rPr>
        <w:t>(17)</w:t>
      </w:r>
    </w:p>
    <w:p>
      <w:pPr>
        <w:pStyle w:val="6"/>
        <w:spacing w:before="131"/>
      </w:pPr>
    </w:p>
    <w:p>
      <w:pPr>
        <w:pStyle w:val="6"/>
        <w:spacing w:before="1" w:line="357" w:lineRule="auto"/>
        <w:ind w:left="222" w:right="596"/>
        <w:jc w:val="both"/>
        <w:rPr>
          <w:sz w:val="16"/>
        </w:rPr>
      </w:pPr>
      <w:r>
        <w:t xml:space="preserve">Infecciones de las vías urinarias (IVU): Las IVU altas y bajas componen una de las infecciones más usuales a lo largo del tiempo de gestación. Los microorganismos implicados en esta infección son especialmente las enterobacterias. </w:t>
      </w:r>
      <w:r>
        <w:rPr>
          <w:position w:val="8"/>
          <w:sz w:val="16"/>
        </w:rPr>
        <w:t>(18)</w:t>
      </w:r>
    </w:p>
    <w:p>
      <w:pPr>
        <w:pStyle w:val="6"/>
        <w:spacing w:before="142"/>
      </w:pPr>
    </w:p>
    <w:p>
      <w:pPr>
        <w:pStyle w:val="6"/>
        <w:spacing w:line="360" w:lineRule="auto"/>
        <w:ind w:left="222" w:right="594"/>
        <w:jc w:val="both"/>
        <w:rPr>
          <w:sz w:val="16"/>
        </w:rPr>
      </w:pPr>
      <w:r>
        <w:t>Hipertensión gestacional: Se presenta desde la semana 20 de gestación y puede desaparecer 12 semanas después del parto. En caso de no seguir un tratamiento terapéutico</w:t>
      </w:r>
      <w:r>
        <w:rPr>
          <w:spacing w:val="-2"/>
        </w:rPr>
        <w:t xml:space="preserve"> </w:t>
      </w:r>
      <w:r>
        <w:t>esta</w:t>
      </w:r>
      <w:r>
        <w:rPr>
          <w:spacing w:val="-1"/>
        </w:rPr>
        <w:t xml:space="preserve"> </w:t>
      </w:r>
      <w:r>
        <w:t>puede</w:t>
      </w:r>
      <w:r>
        <w:rPr>
          <w:spacing w:val="-1"/>
        </w:rPr>
        <w:t xml:space="preserve"> </w:t>
      </w:r>
      <w:r>
        <w:t>evolucionar</w:t>
      </w:r>
      <w:r>
        <w:rPr>
          <w:spacing w:val="-1"/>
        </w:rPr>
        <w:t xml:space="preserve"> </w:t>
      </w:r>
      <w:r>
        <w:t>en una</w:t>
      </w:r>
      <w:r>
        <w:rPr>
          <w:spacing w:val="-2"/>
        </w:rPr>
        <w:t xml:space="preserve"> </w:t>
      </w:r>
      <w:r>
        <w:t>preeclampsia,</w:t>
      </w:r>
      <w:r>
        <w:rPr>
          <w:spacing w:val="-1"/>
        </w:rPr>
        <w:t xml:space="preserve"> </w:t>
      </w:r>
      <w:r>
        <w:t>eclampsia</w:t>
      </w:r>
      <w:r>
        <w:rPr>
          <w:spacing w:val="-2"/>
        </w:rPr>
        <w:t xml:space="preserve"> </w:t>
      </w:r>
      <w:r>
        <w:t xml:space="preserve">y en condiciones más graves en un síndrome de Hellp comprometiendo la vida de la madre y la viabilidad del feto. </w:t>
      </w:r>
      <w:r>
        <w:rPr>
          <w:position w:val="8"/>
          <w:sz w:val="16"/>
        </w:rPr>
        <w:t>(19)</w:t>
      </w:r>
    </w:p>
    <w:p>
      <w:pPr>
        <w:pStyle w:val="6"/>
        <w:spacing w:before="133"/>
      </w:pPr>
    </w:p>
    <w:p>
      <w:pPr>
        <w:pStyle w:val="6"/>
        <w:spacing w:line="360" w:lineRule="auto"/>
        <w:ind w:left="222" w:right="592"/>
        <w:jc w:val="both"/>
        <w:rPr>
          <w:sz w:val="16"/>
        </w:rPr>
      </w:pPr>
      <w:r>
        <w:t>Diabetes gestacional: trastorno metabólico caracterizado por el incremento de glucosa en la sangre, que puede aparecer desde la semana 24 de gestación. Esta enfermedad</w:t>
      </w:r>
      <w:r>
        <w:rPr>
          <w:spacing w:val="-1"/>
        </w:rPr>
        <w:t xml:space="preserve"> </w:t>
      </w:r>
      <w:r>
        <w:t>puede causar</w:t>
      </w:r>
      <w:r>
        <w:rPr>
          <w:spacing w:val="-1"/>
        </w:rPr>
        <w:t xml:space="preserve"> </w:t>
      </w:r>
      <w:r>
        <w:t>un retraso</w:t>
      </w:r>
      <w:r>
        <w:rPr>
          <w:spacing w:val="-2"/>
        </w:rPr>
        <w:t xml:space="preserve"> </w:t>
      </w:r>
      <w:r>
        <w:t>en</w:t>
      </w:r>
      <w:r>
        <w:rPr>
          <w:spacing w:val="-1"/>
        </w:rPr>
        <w:t xml:space="preserve"> </w:t>
      </w:r>
      <w:r>
        <w:t>la</w:t>
      </w:r>
      <w:r>
        <w:rPr>
          <w:spacing w:val="-2"/>
        </w:rPr>
        <w:t xml:space="preserve"> </w:t>
      </w:r>
      <w:r>
        <w:t>maduración</w:t>
      </w:r>
      <w:r>
        <w:rPr>
          <w:spacing w:val="-1"/>
        </w:rPr>
        <w:t xml:space="preserve"> </w:t>
      </w:r>
      <w:r>
        <w:t>de los</w:t>
      </w:r>
      <w:r>
        <w:rPr>
          <w:spacing w:val="-2"/>
        </w:rPr>
        <w:t xml:space="preserve"> </w:t>
      </w:r>
      <w:r>
        <w:t>pulmones</w:t>
      </w:r>
      <w:r>
        <w:rPr>
          <w:spacing w:val="-2"/>
        </w:rPr>
        <w:t xml:space="preserve"> </w:t>
      </w:r>
      <w:r>
        <w:t>del</w:t>
      </w:r>
      <w:r>
        <w:rPr>
          <w:spacing w:val="-2"/>
        </w:rPr>
        <w:t xml:space="preserve"> </w:t>
      </w:r>
      <w:r>
        <w:t>feto si</w:t>
      </w:r>
      <w:r>
        <w:rPr>
          <w:spacing w:val="-2"/>
        </w:rPr>
        <w:t xml:space="preserve"> </w:t>
      </w:r>
      <w:r>
        <w:t xml:space="preserve">no es diagnosticada y tratada a tiempo, debido a su fisiopatología, la insulina interrumpe la síntesis del surfactante pulmonar. </w:t>
      </w:r>
      <w:r>
        <w:rPr>
          <w:position w:val="8"/>
          <w:sz w:val="16"/>
        </w:rPr>
        <w:t>(20)</w:t>
      </w:r>
    </w:p>
    <w:p>
      <w:pPr>
        <w:pStyle w:val="6"/>
        <w:spacing w:before="134"/>
      </w:pPr>
    </w:p>
    <w:p>
      <w:pPr>
        <w:pStyle w:val="6"/>
        <w:spacing w:line="357" w:lineRule="auto"/>
        <w:ind w:left="222" w:right="596"/>
        <w:jc w:val="both"/>
        <w:rPr>
          <w:sz w:val="16"/>
        </w:rPr>
      </w:pPr>
      <w:r>
        <w:t xml:space="preserve">Edad materna: Las edades que se toman en cuenta para ser factor de riesgo, son menores de 18 años y mayores de 35 años de edad, los hijos de las primíparas añosas </w:t>
      </w:r>
      <w:commentRangeStart w:id="28"/>
      <w:r>
        <w:rPr>
          <w:highlight w:val="yellow"/>
        </w:rPr>
        <w:t xml:space="preserve">son trecientos gramos menos que los neonatos de primíparas no añosas. </w:t>
      </w:r>
      <w:r>
        <w:rPr>
          <w:position w:val="8"/>
          <w:sz w:val="16"/>
          <w:highlight w:val="yellow"/>
        </w:rPr>
        <w:t>(2</w:t>
      </w:r>
      <w:commentRangeEnd w:id="28"/>
      <w:r>
        <w:commentReference w:id="28"/>
      </w:r>
      <w:r>
        <w:rPr>
          <w:position w:val="8"/>
          <w:sz w:val="16"/>
        </w:rPr>
        <w:t>0)</w:t>
      </w:r>
    </w:p>
    <w:p>
      <w:pPr>
        <w:pStyle w:val="6"/>
        <w:spacing w:before="141"/>
      </w:pPr>
    </w:p>
    <w:p>
      <w:pPr>
        <w:pStyle w:val="6"/>
        <w:spacing w:before="1" w:line="360" w:lineRule="auto"/>
        <w:ind w:left="222" w:right="595"/>
        <w:jc w:val="both"/>
      </w:pPr>
      <w:r>
        <w:t>Anemia: Durante el embarazo es muy frecuente padecer</w:t>
      </w:r>
      <w:r>
        <w:rPr>
          <w:spacing w:val="-1"/>
        </w:rPr>
        <w:t xml:space="preserve"> </w:t>
      </w:r>
      <w:r>
        <w:t>de anemia y esto es porque aumenta la demanda de hierro para la placenta y el feto. La OMS menciona que una hemoglobina de 11g/dl en una gestante es normal. La anemia representa una menor</w:t>
      </w:r>
    </w:p>
    <w:p>
      <w:pPr>
        <w:spacing w:line="360" w:lineRule="auto"/>
        <w:jc w:val="both"/>
        <w:sectPr>
          <w:pgSz w:w="12250" w:h="15850"/>
          <w:pgMar w:top="1340" w:right="820" w:bottom="1660" w:left="1480" w:header="0" w:footer="1422" w:gutter="0"/>
          <w:cols w:space="720" w:num="1"/>
        </w:sectPr>
      </w:pPr>
    </w:p>
    <w:p>
      <w:pPr>
        <w:pStyle w:val="6"/>
        <w:spacing w:before="77" w:line="355" w:lineRule="auto"/>
        <w:ind w:left="222" w:right="603"/>
        <w:jc w:val="both"/>
        <w:rPr>
          <w:sz w:val="16"/>
        </w:rPr>
      </w:pPr>
      <w:r>
        <w:t xml:space="preserve">cantidad de transporte oxígeno en sangre, obteniendo como consecuencia una hipoxemia y en situaciones más graves una hipoxia. </w:t>
      </w:r>
      <w:r>
        <w:rPr>
          <w:position w:val="8"/>
          <w:sz w:val="16"/>
        </w:rPr>
        <w:t>(20)</w:t>
      </w:r>
    </w:p>
    <w:p>
      <w:pPr>
        <w:pStyle w:val="6"/>
        <w:spacing w:before="142"/>
      </w:pPr>
    </w:p>
    <w:p>
      <w:pPr>
        <w:pStyle w:val="6"/>
        <w:spacing w:before="1" w:line="360" w:lineRule="auto"/>
        <w:ind w:left="222" w:right="594"/>
        <w:jc w:val="both"/>
        <w:rPr>
          <w:sz w:val="16"/>
        </w:rPr>
      </w:pPr>
      <w:r>
        <w:t xml:space="preserve">Numero de controles pre natales: Son series programadas o no, donde </w:t>
      </w:r>
      <w:r>
        <w:rPr>
          <w:highlight w:val="yellow"/>
        </w:rPr>
        <w:t>acurren</w:t>
      </w:r>
      <w:r>
        <w:t xml:space="preserve"> los contactos, entrevistas o visitas de la embarazada con el personal de salud, teniendo como objetivo vigilar la evolución del embarazo obteniendo una adecuada preparación para el parto. También definida como consulta prenatal, y se entiende como todas aquellas acciones o procedimientos que están destinados a la</w:t>
      </w:r>
      <w:r>
        <w:rPr>
          <w:spacing w:val="40"/>
        </w:rPr>
        <w:t xml:space="preserve"> </w:t>
      </w:r>
      <w:r>
        <w:t xml:space="preserve">prevención y adecuado diagnóstico y tratamientos de aquellos posibles factores desencadenantes de morbilidad y mortalidad materna y perinatal. Según la OMS se debe tener como mínimo 6 controles prenatales. </w:t>
      </w:r>
      <w:r>
        <w:rPr>
          <w:position w:val="8"/>
          <w:sz w:val="16"/>
        </w:rPr>
        <w:t>(21)</w:t>
      </w:r>
    </w:p>
    <w:p>
      <w:pPr>
        <w:pStyle w:val="6"/>
        <w:spacing w:before="135"/>
      </w:pPr>
    </w:p>
    <w:p>
      <w:pPr>
        <w:pStyle w:val="6"/>
        <w:spacing w:line="355" w:lineRule="auto"/>
        <w:ind w:left="222" w:right="601"/>
        <w:jc w:val="both"/>
        <w:rPr>
          <w:sz w:val="16"/>
        </w:rPr>
      </w:pPr>
      <w:r>
        <w:t>Paridad: Es la cantidad total de embarazos (incluyendo perdidas) que tuvo una</w:t>
      </w:r>
      <w:r>
        <w:rPr>
          <w:spacing w:val="80"/>
        </w:rPr>
        <w:t xml:space="preserve"> </w:t>
      </w:r>
      <w:r>
        <w:t xml:space="preserve">mujer. </w:t>
      </w:r>
      <w:r>
        <w:rPr>
          <w:position w:val="8"/>
          <w:sz w:val="16"/>
        </w:rPr>
        <w:t>(21)</w:t>
      </w:r>
    </w:p>
    <w:p>
      <w:pPr>
        <w:pStyle w:val="6"/>
        <w:spacing w:before="143"/>
      </w:pPr>
    </w:p>
    <w:p>
      <w:pPr>
        <w:pStyle w:val="6"/>
        <w:spacing w:line="357" w:lineRule="auto"/>
        <w:ind w:left="222" w:right="598"/>
        <w:jc w:val="both"/>
        <w:rPr>
          <w:sz w:val="16"/>
        </w:rPr>
      </w:pPr>
      <w:r>
        <w:t xml:space="preserve">Vía de resolución del parto: El parto es la finalización del embarazo, la cual puede poseer 2 vías de culminación de la gestación, cesárea o vía vaginal. </w:t>
      </w:r>
      <w:r>
        <w:rPr>
          <w:position w:val="8"/>
          <w:sz w:val="16"/>
        </w:rPr>
        <w:t>(21)</w:t>
      </w:r>
    </w:p>
    <w:p>
      <w:pPr>
        <w:pStyle w:val="6"/>
        <w:spacing w:before="140"/>
      </w:pPr>
    </w:p>
    <w:p>
      <w:pPr>
        <w:pStyle w:val="6"/>
        <w:ind w:left="222"/>
        <w:jc w:val="both"/>
      </w:pPr>
      <w:r>
        <w:t>Factores</w:t>
      </w:r>
      <w:r>
        <w:rPr>
          <w:spacing w:val="-5"/>
        </w:rPr>
        <w:t xml:space="preserve"> </w:t>
      </w:r>
      <w:r>
        <w:t>de</w:t>
      </w:r>
      <w:r>
        <w:rPr>
          <w:spacing w:val="-2"/>
        </w:rPr>
        <w:t xml:space="preserve"> </w:t>
      </w:r>
      <w:r>
        <w:t>riesgo</w:t>
      </w:r>
      <w:r>
        <w:rPr>
          <w:spacing w:val="-2"/>
        </w:rPr>
        <w:t xml:space="preserve"> obstétricos:</w:t>
      </w:r>
    </w:p>
    <w:p>
      <w:pPr>
        <w:pStyle w:val="6"/>
        <w:spacing w:before="137" w:line="360" w:lineRule="auto"/>
        <w:ind w:left="222" w:right="591"/>
        <w:jc w:val="both"/>
        <w:rPr>
          <w:sz w:val="16"/>
        </w:rPr>
      </w:pPr>
      <w:r>
        <w:t>Oligohidramnios: Es la baja cantidad de líquido amniótico para la edad gestacional que presenta la madre, la cual no supera los</w:t>
      </w:r>
      <w:r>
        <w:rPr>
          <w:spacing w:val="-2"/>
        </w:rPr>
        <w:t xml:space="preserve"> </w:t>
      </w:r>
      <w:r>
        <w:t xml:space="preserve">300 mL. En las semanas avanzadas del embarazo existe una mayor probabilidad de que se desarrollen efectos perinatales que comprometan la vida intrauterina del feto, la existencia de líquido amniótico teñido con meconio y el prolapso del cordón umbilical durante la labor de parto. </w:t>
      </w:r>
      <w:r>
        <w:rPr>
          <w:position w:val="8"/>
          <w:sz w:val="16"/>
        </w:rPr>
        <w:t>(22)</w:t>
      </w:r>
    </w:p>
    <w:p>
      <w:pPr>
        <w:pStyle w:val="6"/>
        <w:spacing w:before="133"/>
      </w:pPr>
    </w:p>
    <w:p>
      <w:pPr>
        <w:pStyle w:val="6"/>
        <w:spacing w:before="1" w:line="357" w:lineRule="auto"/>
        <w:ind w:left="222" w:right="595"/>
        <w:jc w:val="both"/>
        <w:rPr>
          <w:sz w:val="16"/>
        </w:rPr>
      </w:pPr>
      <w:r>
        <w:t xml:space="preserve">Polihidramnios: Es el incremento en la cantidad del líquido amniótico, el cual puede producir una RPM (ruptura prematura de membrana) y el inicio del TP (trabajo de parto). </w:t>
      </w:r>
      <w:r>
        <w:rPr>
          <w:position w:val="8"/>
          <w:sz w:val="16"/>
        </w:rPr>
        <w:t>(22)</w:t>
      </w:r>
    </w:p>
    <w:p>
      <w:pPr>
        <w:pStyle w:val="6"/>
        <w:spacing w:before="101"/>
      </w:pPr>
    </w:p>
    <w:p>
      <w:pPr>
        <w:pStyle w:val="6"/>
        <w:spacing w:line="360" w:lineRule="auto"/>
        <w:ind w:left="222" w:right="592"/>
        <w:jc w:val="both"/>
      </w:pPr>
      <w:r>
        <w:t>Ruptura</w:t>
      </w:r>
      <w:r>
        <w:rPr>
          <w:spacing w:val="-3"/>
        </w:rPr>
        <w:t xml:space="preserve"> </w:t>
      </w:r>
      <w:r>
        <w:t>prematura</w:t>
      </w:r>
      <w:r>
        <w:rPr>
          <w:spacing w:val="-3"/>
        </w:rPr>
        <w:t xml:space="preserve"> </w:t>
      </w:r>
      <w:r>
        <w:t>de</w:t>
      </w:r>
      <w:r>
        <w:rPr>
          <w:spacing w:val="-2"/>
        </w:rPr>
        <w:t xml:space="preserve"> </w:t>
      </w:r>
      <w:r>
        <w:t>membranas</w:t>
      </w:r>
      <w:r>
        <w:rPr>
          <w:spacing w:val="-3"/>
        </w:rPr>
        <w:t xml:space="preserve"> </w:t>
      </w:r>
      <w:r>
        <w:t>(RPM): Es</w:t>
      </w:r>
      <w:r>
        <w:rPr>
          <w:spacing w:val="-3"/>
        </w:rPr>
        <w:t xml:space="preserve"> </w:t>
      </w:r>
      <w:r>
        <w:t>una condición</w:t>
      </w:r>
      <w:r>
        <w:rPr>
          <w:spacing w:val="-2"/>
        </w:rPr>
        <w:t xml:space="preserve"> </w:t>
      </w:r>
      <w:r>
        <w:t>clínica,</w:t>
      </w:r>
      <w:r>
        <w:rPr>
          <w:spacing w:val="-4"/>
        </w:rPr>
        <w:t xml:space="preserve"> </w:t>
      </w:r>
      <w:r>
        <w:t>gineco-obstétrica en</w:t>
      </w:r>
      <w:r>
        <w:rPr>
          <w:spacing w:val="80"/>
        </w:rPr>
        <w:t xml:space="preserve"> </w:t>
      </w:r>
      <w:r>
        <w:t>la</w:t>
      </w:r>
      <w:r>
        <w:rPr>
          <w:spacing w:val="80"/>
        </w:rPr>
        <w:t xml:space="preserve"> </w:t>
      </w:r>
      <w:r>
        <w:t>que</w:t>
      </w:r>
      <w:r>
        <w:rPr>
          <w:spacing w:val="80"/>
        </w:rPr>
        <w:t xml:space="preserve"> </w:t>
      </w:r>
      <w:r>
        <w:t>se</w:t>
      </w:r>
      <w:r>
        <w:rPr>
          <w:spacing w:val="80"/>
        </w:rPr>
        <w:t xml:space="preserve"> </w:t>
      </w:r>
      <w:r>
        <w:t>produce</w:t>
      </w:r>
      <w:r>
        <w:rPr>
          <w:spacing w:val="80"/>
        </w:rPr>
        <w:t xml:space="preserve"> </w:t>
      </w:r>
      <w:r>
        <w:t>una</w:t>
      </w:r>
      <w:r>
        <w:rPr>
          <w:spacing w:val="80"/>
        </w:rPr>
        <w:t xml:space="preserve"> </w:t>
      </w:r>
      <w:r>
        <w:t>disminución</w:t>
      </w:r>
      <w:r>
        <w:rPr>
          <w:spacing w:val="80"/>
        </w:rPr>
        <w:t xml:space="preserve"> </w:t>
      </w:r>
      <w:r>
        <w:t>en</w:t>
      </w:r>
      <w:r>
        <w:rPr>
          <w:spacing w:val="80"/>
        </w:rPr>
        <w:t xml:space="preserve"> </w:t>
      </w:r>
      <w:r>
        <w:t>la</w:t>
      </w:r>
      <w:r>
        <w:rPr>
          <w:spacing w:val="80"/>
        </w:rPr>
        <w:t xml:space="preserve"> </w:t>
      </w:r>
      <w:r>
        <w:t>continuidad</w:t>
      </w:r>
      <w:r>
        <w:rPr>
          <w:spacing w:val="80"/>
        </w:rPr>
        <w:t xml:space="preserve"> </w:t>
      </w:r>
      <w:r>
        <w:t>de</w:t>
      </w:r>
      <w:r>
        <w:rPr>
          <w:spacing w:val="80"/>
        </w:rPr>
        <w:t xml:space="preserve"> </w:t>
      </w:r>
      <w:r>
        <w:t>las</w:t>
      </w:r>
      <w:r>
        <w:rPr>
          <w:spacing w:val="80"/>
        </w:rPr>
        <w:t xml:space="preserve"> </w:t>
      </w:r>
      <w:r>
        <w:t>membranas</w:t>
      </w:r>
    </w:p>
    <w:p>
      <w:pPr>
        <w:spacing w:line="360" w:lineRule="auto"/>
        <w:jc w:val="both"/>
        <w:sectPr>
          <w:pgSz w:w="12250" w:h="15850"/>
          <w:pgMar w:top="1340" w:right="820" w:bottom="1640" w:left="1480" w:header="0" w:footer="1422" w:gutter="0"/>
          <w:cols w:space="720" w:num="1"/>
        </w:sectPr>
      </w:pPr>
    </w:p>
    <w:p>
      <w:pPr>
        <w:pStyle w:val="6"/>
        <w:spacing w:before="77" w:line="360" w:lineRule="auto"/>
        <w:ind w:left="222" w:right="598"/>
        <w:jc w:val="both"/>
        <w:rPr>
          <w:sz w:val="16"/>
        </w:rPr>
      </w:pPr>
      <w:r>
        <w:t xml:space="preserve">coriomnioticas desde las 20 semanas de gestación hasta que inicia la labor de parto, si esta patología se origina antes de las 24 semanas de gestación se llama PRM previable y si esta ocurre antes de las 37 semanas de gestación se llama RPM pretérmino. Cabe mencionar que mientras más temprano se origine esta patología más probabilidad de dificultades fetales existen. </w:t>
      </w:r>
      <w:r>
        <w:rPr>
          <w:position w:val="8"/>
          <w:sz w:val="16"/>
        </w:rPr>
        <w:t>(6)</w:t>
      </w:r>
    </w:p>
    <w:p>
      <w:pPr>
        <w:pStyle w:val="6"/>
        <w:spacing w:before="133"/>
      </w:pPr>
    </w:p>
    <w:p>
      <w:pPr>
        <w:pStyle w:val="6"/>
        <w:spacing w:line="357" w:lineRule="auto"/>
        <w:ind w:left="222" w:right="596"/>
        <w:jc w:val="both"/>
        <w:rPr>
          <w:sz w:val="16"/>
        </w:rPr>
      </w:pPr>
      <w:r>
        <w:t xml:space="preserve">Trabajo de parto prolongado: Es una variación en la labor de parto que ocurre después de presentarse las contracciones uterinas largas y fuertes, sin descenso del feto por el canal del parto por razones dinámicas y mecánicas, prolongándose por encima de las doce horas. </w:t>
      </w:r>
      <w:r>
        <w:rPr>
          <w:position w:val="8"/>
          <w:sz w:val="16"/>
        </w:rPr>
        <w:t>(6)</w:t>
      </w:r>
    </w:p>
    <w:p>
      <w:pPr>
        <w:pStyle w:val="6"/>
        <w:spacing w:before="143"/>
      </w:pPr>
    </w:p>
    <w:p>
      <w:pPr>
        <w:pStyle w:val="6"/>
        <w:spacing w:line="360" w:lineRule="auto"/>
        <w:ind w:left="222" w:right="598"/>
        <w:jc w:val="both"/>
      </w:pPr>
      <w:r>
        <w:t>Factores uteroplacentarios, diversos factores se relacionan con el trabajo de parto aumenta la probabilidad de enfermedad neonatal:</w:t>
      </w:r>
    </w:p>
    <w:p>
      <w:pPr>
        <w:pStyle w:val="6"/>
        <w:spacing w:before="1" w:line="360" w:lineRule="auto"/>
        <w:ind w:left="222" w:right="601"/>
        <w:jc w:val="both"/>
        <w:rPr>
          <w:sz w:val="16"/>
        </w:rPr>
      </w:pPr>
      <w:r>
        <w:t>Desprendimiento prematuro de placenta, durante la segunda mitad del embarazo, esto ocasiona que la mortalidad fetal sea alta, pero los que sobreviven al nacer son neonatos pretérminos, que se estima que aumenta hasta 4 veces la posibilidad de complicaciones médicas en comparación con un recién nacido a término.</w:t>
      </w:r>
      <w:r>
        <w:rPr>
          <w:spacing w:val="-5"/>
        </w:rPr>
        <w:t xml:space="preserve"> </w:t>
      </w:r>
      <w:r>
        <w:rPr>
          <w:position w:val="8"/>
          <w:sz w:val="16"/>
        </w:rPr>
        <w:t>(6)</w:t>
      </w:r>
    </w:p>
    <w:p>
      <w:pPr>
        <w:pStyle w:val="6"/>
        <w:spacing w:before="134"/>
      </w:pPr>
    </w:p>
    <w:p>
      <w:pPr>
        <w:pStyle w:val="6"/>
        <w:spacing w:line="360" w:lineRule="auto"/>
        <w:ind w:left="222" w:right="597"/>
        <w:jc w:val="both"/>
        <w:rPr>
          <w:sz w:val="16"/>
        </w:rPr>
      </w:pPr>
      <w:r>
        <w:t>Circular de cordón: Si el cordón umbilical es mayor a 70 cm se considera cordón largo, pero si es menor a 20 cm es cordón corto, su longitud es desde el extremo</w:t>
      </w:r>
      <w:r>
        <w:rPr>
          <w:spacing w:val="40"/>
        </w:rPr>
        <w:t xml:space="preserve"> </w:t>
      </w:r>
      <w:r>
        <w:t>fetal hasta placentario. Cuando existe circular de cordón se ve comprometida el pronóstico fetal, dado que puede ocurrir asfixia por interrupción de circulación feto placentaria, ruptura del funículo, compresión del cordón umbilical originada por las contracciones uterinas en el transcurso de la labor de parto.</w:t>
      </w:r>
      <w:r>
        <w:rPr>
          <w:spacing w:val="-6"/>
        </w:rPr>
        <w:t xml:space="preserve"> </w:t>
      </w:r>
      <w:r>
        <w:rPr>
          <w:position w:val="8"/>
          <w:sz w:val="16"/>
        </w:rPr>
        <w:t>(7)</w:t>
      </w:r>
    </w:p>
    <w:p>
      <w:pPr>
        <w:pStyle w:val="6"/>
        <w:spacing w:before="133"/>
      </w:pPr>
    </w:p>
    <w:p>
      <w:pPr>
        <w:pStyle w:val="6"/>
        <w:spacing w:line="360" w:lineRule="auto"/>
        <w:ind w:left="222" w:right="597"/>
        <w:jc w:val="both"/>
        <w:rPr>
          <w:sz w:val="16"/>
        </w:rPr>
      </w:pPr>
      <w:r>
        <w:t>Prolapso</w:t>
      </w:r>
      <w:r>
        <w:rPr>
          <w:spacing w:val="-1"/>
        </w:rPr>
        <w:t xml:space="preserve"> </w:t>
      </w:r>
      <w:r>
        <w:t>de Cordón:</w:t>
      </w:r>
      <w:r>
        <w:rPr>
          <w:spacing w:val="-1"/>
        </w:rPr>
        <w:t xml:space="preserve"> </w:t>
      </w:r>
      <w:r>
        <w:t>El cordón</w:t>
      </w:r>
      <w:r>
        <w:rPr>
          <w:spacing w:val="-1"/>
        </w:rPr>
        <w:t xml:space="preserve"> </w:t>
      </w:r>
      <w:r>
        <w:t>umbilical se desliza en</w:t>
      </w:r>
      <w:r>
        <w:rPr>
          <w:spacing w:val="-1"/>
        </w:rPr>
        <w:t xml:space="preserve"> </w:t>
      </w:r>
      <w:r>
        <w:t>el canal localizado a</w:t>
      </w:r>
      <w:r>
        <w:rPr>
          <w:spacing w:val="-1"/>
        </w:rPr>
        <w:t xml:space="preserve"> </w:t>
      </w:r>
      <w:r>
        <w:t>través</w:t>
      </w:r>
      <w:r>
        <w:rPr>
          <w:spacing w:val="-1"/>
        </w:rPr>
        <w:t xml:space="preserve"> </w:t>
      </w:r>
      <w:r>
        <w:t>del cérvix abierto por</w:t>
      </w:r>
      <w:r>
        <w:rPr>
          <w:spacing w:val="-1"/>
        </w:rPr>
        <w:t xml:space="preserve"> </w:t>
      </w:r>
      <w:r>
        <w:t>delante del producto, esto</w:t>
      </w:r>
      <w:r>
        <w:rPr>
          <w:spacing w:val="-1"/>
        </w:rPr>
        <w:t xml:space="preserve"> </w:t>
      </w:r>
      <w:r>
        <w:t xml:space="preserve">se produce debido a la compresión de la vena umbilical y ocasiona un vasoespasmo en la arteria umbilical causando una disminución de la circulación funicular, lo que ocasiona una alteración en el intercambio gaseoso entre placenta y feto. </w:t>
      </w:r>
      <w:r>
        <w:rPr>
          <w:position w:val="8"/>
          <w:sz w:val="16"/>
        </w:rPr>
        <w:t>(7)</w:t>
      </w:r>
    </w:p>
    <w:p>
      <w:pPr>
        <w:spacing w:line="360" w:lineRule="auto"/>
        <w:jc w:val="both"/>
        <w:rPr>
          <w:sz w:val="16"/>
        </w:rPr>
        <w:sectPr>
          <w:pgSz w:w="12250" w:h="15850"/>
          <w:pgMar w:top="1340" w:right="820" w:bottom="1660" w:left="1480" w:header="0" w:footer="1422" w:gutter="0"/>
          <w:cols w:space="720" w:num="1"/>
        </w:sectPr>
      </w:pPr>
    </w:p>
    <w:p>
      <w:pPr>
        <w:pStyle w:val="6"/>
        <w:spacing w:before="77" w:line="355" w:lineRule="auto"/>
        <w:ind w:left="222" w:right="600" w:firstLine="67"/>
        <w:jc w:val="both"/>
        <w:rPr>
          <w:sz w:val="16"/>
        </w:rPr>
      </w:pPr>
      <w:r>
        <w:t xml:space="preserve">Placenta previa: Es la inserción de la placenta ya sea parcial o total que cubre o se aloja cerca del orificio uterino. </w:t>
      </w:r>
      <w:r>
        <w:rPr>
          <w:position w:val="8"/>
          <w:sz w:val="16"/>
        </w:rPr>
        <w:t>(7)</w:t>
      </w:r>
    </w:p>
    <w:p>
      <w:pPr>
        <w:pStyle w:val="6"/>
        <w:spacing w:before="142"/>
      </w:pPr>
    </w:p>
    <w:p>
      <w:pPr>
        <w:pStyle w:val="6"/>
        <w:spacing w:before="1"/>
        <w:ind w:left="222"/>
        <w:jc w:val="both"/>
      </w:pPr>
      <w:r>
        <w:t>Factores</w:t>
      </w:r>
      <w:r>
        <w:rPr>
          <w:spacing w:val="-4"/>
        </w:rPr>
        <w:t xml:space="preserve"> </w:t>
      </w:r>
      <w:r>
        <w:rPr>
          <w:spacing w:val="-2"/>
        </w:rPr>
        <w:t>neonatales</w:t>
      </w:r>
    </w:p>
    <w:p>
      <w:pPr>
        <w:pStyle w:val="6"/>
        <w:spacing w:before="139" w:line="360" w:lineRule="auto"/>
        <w:ind w:left="222" w:right="593"/>
        <w:jc w:val="both"/>
        <w:rPr>
          <w:sz w:val="16"/>
        </w:rPr>
      </w:pPr>
      <w:r>
        <w:t>Peso al nacer: Según la Academia Americana de Pediatría, dividen los pesos de nacimiento en 2 grupos, sea cual sea la edad gestacional, si en niño es menos a 2500 g, se lo denomina bajo peso de nacimiento, mientras si es mayor a 2500 g,</w:t>
      </w:r>
      <w:r>
        <w:rPr>
          <w:spacing w:val="40"/>
        </w:rPr>
        <w:t xml:space="preserve"> </w:t>
      </w:r>
      <w:r>
        <w:t xml:space="preserve">peso de nacimiento adecuado. Lamentablemente los recién nacidos que tienen bajo peso al nacer tienen más riesgo de mortalidad en comparación a los recién nacidos con el peso adecuado. </w:t>
      </w:r>
      <w:r>
        <w:rPr>
          <w:position w:val="8"/>
          <w:sz w:val="16"/>
        </w:rPr>
        <w:t>(1,6)</w:t>
      </w:r>
    </w:p>
    <w:p>
      <w:pPr>
        <w:pStyle w:val="6"/>
        <w:spacing w:before="132"/>
      </w:pPr>
    </w:p>
    <w:p>
      <w:pPr>
        <w:pStyle w:val="6"/>
        <w:spacing w:line="360" w:lineRule="auto"/>
        <w:ind w:left="222" w:right="595"/>
        <w:jc w:val="both"/>
        <w:rPr>
          <w:sz w:val="16"/>
        </w:rPr>
      </w:pPr>
      <w:r>
        <w:t xml:space="preserve">La edad gestacional: Se lo considera en las posibilidades de que el recién nacido pueda sobrevivir porque el neonato de 37 a 40 semanas de gestación después del nacimiento tiene menos probabilidades de complicaciones a diferencia de los pretérminos &lt; 37 semanas porque estos recién nacidos presentan inmadurez en sus </w:t>
      </w:r>
      <w:bookmarkStart w:id="0" w:name="_GoBack"/>
      <w:bookmarkEnd w:id="0"/>
      <w:r>
        <w:t xml:space="preserve">órganos y sistemas lo que conlleva a complicaciones a nivel respiratorio, neurológico o cardiovascular, derivando pocas probabilidades de sobrevivir. </w:t>
      </w:r>
      <w:r>
        <w:rPr>
          <w:position w:val="8"/>
          <w:sz w:val="16"/>
        </w:rPr>
        <w:t>(23)</w:t>
      </w:r>
    </w:p>
    <w:p>
      <w:pPr>
        <w:pStyle w:val="6"/>
        <w:spacing w:before="135"/>
      </w:pPr>
    </w:p>
    <w:p>
      <w:pPr>
        <w:pStyle w:val="6"/>
        <w:spacing w:line="360" w:lineRule="auto"/>
        <w:ind w:left="222" w:right="594"/>
        <w:jc w:val="both"/>
        <w:rPr>
          <w:sz w:val="16"/>
        </w:rPr>
      </w:pPr>
      <w:r>
        <w:t>Restricción del Crecimiento intrauterino (RCIU): Es la insuficiente expresión del potencial genético del crecimiento fetal. Para mencionar que hay una alteración se calcula el peso del feto a través de una ecografía y se cuenta las curvas para determinar los percentiles del crecimiento de peso donde en condiciones normales debe estar entre 10 y 90. Cuando ocurre una RCIU el feto crece debajo de este parámetro.</w:t>
      </w:r>
      <w:r>
        <w:rPr>
          <w:spacing w:val="-18"/>
        </w:rPr>
        <w:t xml:space="preserve"> </w:t>
      </w:r>
      <w:r>
        <w:rPr>
          <w:position w:val="8"/>
          <w:sz w:val="16"/>
        </w:rPr>
        <w:t>(23)</w:t>
      </w:r>
    </w:p>
    <w:p>
      <w:pPr>
        <w:pStyle w:val="6"/>
        <w:spacing w:before="133"/>
      </w:pPr>
    </w:p>
    <w:p>
      <w:pPr>
        <w:pStyle w:val="6"/>
        <w:spacing w:line="360" w:lineRule="auto"/>
        <w:ind w:left="222" w:right="601"/>
        <w:jc w:val="both"/>
        <w:rPr>
          <w:sz w:val="16"/>
        </w:rPr>
      </w:pPr>
      <w:r>
        <w:t xml:space="preserve">Síndrome de Aspiración de meconio: Se presenta como distres respiratorio que ocurre principalmente en niños a término o pos termino, dado que el meconio pocas veces aparece antes de las 34 semanas, en la que el recién nacido aspira meconio (heces fecales) donde la mayoría requieren pasos iniciales de reanimación como oxigenoterapia o ventilación no invasiva. </w:t>
      </w:r>
      <w:r>
        <w:rPr>
          <w:position w:val="8"/>
          <w:sz w:val="16"/>
        </w:rPr>
        <w:t>(18)</w:t>
      </w:r>
    </w:p>
    <w:p>
      <w:pPr>
        <w:spacing w:line="360" w:lineRule="auto"/>
        <w:jc w:val="both"/>
        <w:rPr>
          <w:sz w:val="16"/>
        </w:rPr>
        <w:sectPr>
          <w:pgSz w:w="12250" w:h="15850"/>
          <w:pgMar w:top="1340" w:right="820" w:bottom="1660" w:left="1480" w:header="0" w:footer="1422" w:gutter="0"/>
          <w:cols w:space="720" w:num="1"/>
        </w:sectPr>
      </w:pPr>
    </w:p>
    <w:p>
      <w:pPr>
        <w:pStyle w:val="6"/>
        <w:spacing w:before="77" w:line="360" w:lineRule="auto"/>
        <w:ind w:left="222" w:right="597"/>
        <w:jc w:val="both"/>
        <w:rPr>
          <w:sz w:val="16"/>
        </w:rPr>
      </w:pPr>
      <w:r>
        <w:t>Presentación Fetal: Nos indica el polo que ofrece el feto al canal de parto, longitudinalmente tenemos</w:t>
      </w:r>
      <w:r>
        <w:rPr>
          <w:spacing w:val="-1"/>
        </w:rPr>
        <w:t xml:space="preserve"> </w:t>
      </w:r>
      <w:r>
        <w:t>la presentación cefálica y</w:t>
      </w:r>
      <w:r>
        <w:rPr>
          <w:spacing w:val="-1"/>
        </w:rPr>
        <w:t xml:space="preserve"> </w:t>
      </w:r>
      <w:r>
        <w:t>podálica, cuando el</w:t>
      </w:r>
      <w:r>
        <w:rPr>
          <w:spacing w:val="-1"/>
        </w:rPr>
        <w:t xml:space="preserve"> </w:t>
      </w:r>
      <w:r>
        <w:t>feto está en posición transversa u oblicua no hay polo que se presente en el canal de parto. Pero estas situaciones pueden conllevar a trastornos en el trabajo de parto vaginal o por cesárea.</w:t>
      </w:r>
      <w:r>
        <w:rPr>
          <w:spacing w:val="-20"/>
        </w:rPr>
        <w:t xml:space="preserve"> </w:t>
      </w:r>
      <w:r>
        <w:rPr>
          <w:position w:val="8"/>
          <w:sz w:val="16"/>
        </w:rPr>
        <w:t>(18)</w:t>
      </w:r>
    </w:p>
    <w:p>
      <w:pPr>
        <w:pStyle w:val="6"/>
        <w:spacing w:before="133"/>
      </w:pPr>
    </w:p>
    <w:p>
      <w:pPr>
        <w:pStyle w:val="6"/>
        <w:spacing w:line="355" w:lineRule="auto"/>
        <w:ind w:left="222" w:right="604"/>
        <w:jc w:val="both"/>
        <w:rPr>
          <w:rFonts w:ascii="Arial" w:hAnsi="Arial"/>
          <w:b/>
          <w:sz w:val="16"/>
        </w:rPr>
      </w:pPr>
      <w:r>
        <w:t xml:space="preserve">Vía de parto: El parto es la finalización del embarazo, la cual puede poseer 2 vías de culminación de la gestación, cesárea o vía vaginal. </w:t>
      </w:r>
      <w:r>
        <w:rPr>
          <w:position w:val="8"/>
          <w:sz w:val="16"/>
        </w:rPr>
        <w:t>(32</w:t>
      </w:r>
      <w:r>
        <w:rPr>
          <w:rFonts w:ascii="Arial" w:hAnsi="Arial"/>
          <w:b/>
          <w:position w:val="8"/>
          <w:sz w:val="16"/>
        </w:rPr>
        <w:t>)</w:t>
      </w:r>
    </w:p>
    <w:p>
      <w:pPr>
        <w:pStyle w:val="6"/>
        <w:spacing w:before="143"/>
        <w:rPr>
          <w:rFonts w:ascii="Arial"/>
          <w:b/>
        </w:rPr>
      </w:pPr>
    </w:p>
    <w:p>
      <w:pPr>
        <w:pStyle w:val="3"/>
      </w:pPr>
      <w:r>
        <w:t>Tipo de</w:t>
      </w:r>
      <w:r>
        <w:rPr>
          <w:spacing w:val="-2"/>
        </w:rPr>
        <w:t xml:space="preserve"> Parto</w:t>
      </w:r>
    </w:p>
    <w:p>
      <w:pPr>
        <w:pStyle w:val="6"/>
        <w:spacing w:before="135"/>
        <w:ind w:left="222"/>
        <w:jc w:val="both"/>
        <w:rPr>
          <w:sz w:val="16"/>
        </w:rPr>
      </w:pPr>
      <w:r>
        <w:t>Clasificación</w:t>
      </w:r>
      <w:r>
        <w:rPr>
          <w:spacing w:val="-4"/>
        </w:rPr>
        <w:t xml:space="preserve"> </w:t>
      </w:r>
      <w:r>
        <w:t>del</w:t>
      </w:r>
      <w:r>
        <w:rPr>
          <w:spacing w:val="-4"/>
        </w:rPr>
        <w:t xml:space="preserve"> </w:t>
      </w:r>
      <w:r>
        <w:t>embarazo</w:t>
      </w:r>
      <w:r>
        <w:rPr>
          <w:spacing w:val="-4"/>
        </w:rPr>
        <w:t xml:space="preserve"> </w:t>
      </w:r>
      <w:r>
        <w:t>según</w:t>
      </w:r>
      <w:r>
        <w:rPr>
          <w:spacing w:val="-6"/>
        </w:rPr>
        <w:t xml:space="preserve"> </w:t>
      </w:r>
      <w:r>
        <w:t>el</w:t>
      </w:r>
      <w:r>
        <w:rPr>
          <w:spacing w:val="-4"/>
        </w:rPr>
        <w:t xml:space="preserve"> </w:t>
      </w:r>
      <w:r>
        <w:t>riesgo.</w:t>
      </w:r>
      <w:r>
        <w:rPr>
          <w:spacing w:val="-3"/>
        </w:rPr>
        <w:t xml:space="preserve"> </w:t>
      </w:r>
      <w:r>
        <w:rPr>
          <w:spacing w:val="-4"/>
          <w:position w:val="8"/>
          <w:sz w:val="16"/>
        </w:rPr>
        <w:t>(23)</w:t>
      </w:r>
    </w:p>
    <w:p>
      <w:pPr>
        <w:pStyle w:val="6"/>
        <w:spacing w:before="136"/>
        <w:ind w:left="222"/>
        <w:jc w:val="both"/>
      </w:pPr>
      <w:r>
        <w:t>Clase</w:t>
      </w:r>
      <w:r>
        <w:rPr>
          <w:spacing w:val="-2"/>
        </w:rPr>
        <w:t xml:space="preserve"> </w:t>
      </w:r>
      <w:r>
        <w:t>1.</w:t>
      </w:r>
      <w:r>
        <w:rPr>
          <w:spacing w:val="-5"/>
        </w:rPr>
        <w:t xml:space="preserve"> </w:t>
      </w:r>
      <w:r>
        <w:t>Sin</w:t>
      </w:r>
      <w:r>
        <w:rPr>
          <w:spacing w:val="-2"/>
        </w:rPr>
        <w:t xml:space="preserve"> </w:t>
      </w:r>
      <w:r>
        <w:t>factores</w:t>
      </w:r>
      <w:r>
        <w:rPr>
          <w:spacing w:val="-5"/>
        </w:rPr>
        <w:t xml:space="preserve"> </w:t>
      </w:r>
      <w:r>
        <w:t>de</w:t>
      </w:r>
      <w:r>
        <w:rPr>
          <w:spacing w:val="-2"/>
        </w:rPr>
        <w:t xml:space="preserve"> riesgo.</w:t>
      </w:r>
    </w:p>
    <w:p>
      <w:pPr>
        <w:pStyle w:val="6"/>
        <w:spacing w:before="140" w:line="360" w:lineRule="auto"/>
        <w:ind w:left="222" w:right="594"/>
        <w:jc w:val="both"/>
      </w:pPr>
      <w:r>
        <w:t>Clase</w:t>
      </w:r>
      <w:r>
        <w:rPr>
          <w:spacing w:val="-1"/>
        </w:rPr>
        <w:t xml:space="preserve"> </w:t>
      </w:r>
      <w:r>
        <w:t>2.</w:t>
      </w:r>
      <w:r>
        <w:rPr>
          <w:spacing w:val="-2"/>
        </w:rPr>
        <w:t xml:space="preserve"> </w:t>
      </w:r>
      <w:r>
        <w:t>Riesgo</w:t>
      </w:r>
      <w:r>
        <w:rPr>
          <w:spacing w:val="-2"/>
        </w:rPr>
        <w:t xml:space="preserve"> </w:t>
      </w:r>
      <w:r>
        <w:t>ante</w:t>
      </w:r>
      <w:r>
        <w:rPr>
          <w:spacing w:val="-3"/>
        </w:rPr>
        <w:t xml:space="preserve"> </w:t>
      </w:r>
      <w:r>
        <w:t>parto:</w:t>
      </w:r>
      <w:r>
        <w:rPr>
          <w:spacing w:val="-2"/>
        </w:rPr>
        <w:t xml:space="preserve"> </w:t>
      </w:r>
      <w:r>
        <w:t>Nulípara</w:t>
      </w:r>
      <w:r>
        <w:rPr>
          <w:spacing w:val="-2"/>
        </w:rPr>
        <w:t xml:space="preserve"> </w:t>
      </w:r>
      <w:r>
        <w:t>o</w:t>
      </w:r>
      <w:r>
        <w:rPr>
          <w:spacing w:val="-3"/>
        </w:rPr>
        <w:t xml:space="preserve"> </w:t>
      </w:r>
      <w:r>
        <w:t>Primípara,</w:t>
      </w:r>
      <w:r>
        <w:rPr>
          <w:spacing w:val="-1"/>
        </w:rPr>
        <w:t xml:space="preserve"> </w:t>
      </w:r>
      <w:r>
        <w:t>Edad</w:t>
      </w:r>
      <w:r>
        <w:rPr>
          <w:spacing w:val="-4"/>
        </w:rPr>
        <w:t xml:space="preserve"> </w:t>
      </w:r>
      <w:r>
        <w:t>materna</w:t>
      </w:r>
      <w:r>
        <w:rPr>
          <w:spacing w:val="-2"/>
        </w:rPr>
        <w:t xml:space="preserve"> </w:t>
      </w:r>
      <w:r>
        <w:t>&gt;</w:t>
      </w:r>
      <w:r>
        <w:rPr>
          <w:spacing w:val="-5"/>
        </w:rPr>
        <w:t xml:space="preserve"> </w:t>
      </w:r>
      <w:r>
        <w:t>40</w:t>
      </w:r>
      <w:r>
        <w:rPr>
          <w:spacing w:val="-2"/>
        </w:rPr>
        <w:t xml:space="preserve"> </w:t>
      </w:r>
      <w:r>
        <w:t>años,</w:t>
      </w:r>
      <w:r>
        <w:rPr>
          <w:spacing w:val="-2"/>
        </w:rPr>
        <w:t xml:space="preserve"> </w:t>
      </w:r>
      <w:r>
        <w:t>Obesidad materna, oligohidramnios o polihidramnios, retardo de crecimiento intrauterino, inducción del parto, otra enfermedad materna como hipertensión o preeclampsia, cesárea previa, estado trombofílico positivo.</w:t>
      </w:r>
    </w:p>
    <w:p>
      <w:pPr>
        <w:pStyle w:val="6"/>
        <w:spacing w:line="360" w:lineRule="auto"/>
        <w:ind w:left="222" w:right="600"/>
        <w:jc w:val="both"/>
      </w:pPr>
      <w:r>
        <w:t>Clase 3. Riesgo intraparto: Evento perinatal agudo, líquido amniótico meconiado, fiebre materna, y taquisistolia (&gt; o igual a 5 contracciones en 10 minutos), ruptura uterina, abrupcio de placenta, desproporción cefalopélvica, distocia del hombro, compresión o prolapso del cordón.</w:t>
      </w:r>
    </w:p>
    <w:p>
      <w:pPr>
        <w:pStyle w:val="6"/>
        <w:ind w:left="222"/>
        <w:jc w:val="both"/>
      </w:pPr>
      <w:r>
        <w:t>Clase</w:t>
      </w:r>
      <w:r>
        <w:rPr>
          <w:spacing w:val="-3"/>
        </w:rPr>
        <w:t xml:space="preserve"> </w:t>
      </w:r>
      <w:r>
        <w:t>4.</w:t>
      </w:r>
      <w:r>
        <w:rPr>
          <w:spacing w:val="-3"/>
        </w:rPr>
        <w:t xml:space="preserve"> </w:t>
      </w:r>
      <w:r>
        <w:t>Riesgo</w:t>
      </w:r>
      <w:r>
        <w:rPr>
          <w:spacing w:val="-5"/>
        </w:rPr>
        <w:t xml:space="preserve"> </w:t>
      </w:r>
      <w:r>
        <w:t>ante</w:t>
      </w:r>
      <w:r>
        <w:rPr>
          <w:spacing w:val="-3"/>
        </w:rPr>
        <w:t xml:space="preserve"> </w:t>
      </w:r>
      <w:r>
        <w:t>parto</w:t>
      </w:r>
      <w:r>
        <w:rPr>
          <w:spacing w:val="-3"/>
        </w:rPr>
        <w:t xml:space="preserve"> </w:t>
      </w:r>
      <w:r>
        <w:t>e</w:t>
      </w:r>
      <w:r>
        <w:rPr>
          <w:spacing w:val="-2"/>
        </w:rPr>
        <w:t xml:space="preserve"> intraparto</w:t>
      </w:r>
    </w:p>
    <w:p>
      <w:pPr>
        <w:pStyle w:val="3"/>
        <w:spacing w:before="8" w:line="820" w:lineRule="atLeast"/>
        <w:ind w:right="7712"/>
      </w:pPr>
      <w:r>
        <w:rPr>
          <w:spacing w:val="-2"/>
        </w:rPr>
        <w:t xml:space="preserve">Objetivos </w:t>
      </w:r>
      <w:r>
        <w:t>Objetivo</w:t>
      </w:r>
      <w:r>
        <w:rPr>
          <w:spacing w:val="-17"/>
        </w:rPr>
        <w:t xml:space="preserve"> </w:t>
      </w:r>
      <w:r>
        <w:t>general</w:t>
      </w:r>
    </w:p>
    <w:p>
      <w:pPr>
        <w:pStyle w:val="6"/>
        <w:spacing w:before="146" w:line="360" w:lineRule="auto"/>
        <w:ind w:left="222" w:right="593"/>
        <w:jc w:val="both"/>
      </w:pPr>
      <w:r>
        <w:t>Caracterizar</w:t>
      </w:r>
      <w:r>
        <w:rPr>
          <w:spacing w:val="-2"/>
        </w:rPr>
        <w:t xml:space="preserve"> </w:t>
      </w:r>
      <w:r>
        <w:t>los</w:t>
      </w:r>
      <w:r>
        <w:rPr>
          <w:spacing w:val="-2"/>
        </w:rPr>
        <w:t xml:space="preserve"> </w:t>
      </w:r>
      <w:r>
        <w:t>factores</w:t>
      </w:r>
      <w:r>
        <w:rPr>
          <w:spacing w:val="-2"/>
        </w:rPr>
        <w:t xml:space="preserve"> </w:t>
      </w:r>
      <w:r>
        <w:t>de</w:t>
      </w:r>
      <w:r>
        <w:rPr>
          <w:spacing w:val="-2"/>
        </w:rPr>
        <w:t xml:space="preserve"> </w:t>
      </w:r>
      <w:r>
        <w:t>riesgo</w:t>
      </w:r>
      <w:r>
        <w:rPr>
          <w:spacing w:val="-4"/>
        </w:rPr>
        <w:t xml:space="preserve"> </w:t>
      </w:r>
      <w:r>
        <w:t>asociado</w:t>
      </w:r>
      <w:r>
        <w:rPr>
          <w:spacing w:val="-4"/>
        </w:rPr>
        <w:t xml:space="preserve"> </w:t>
      </w:r>
      <w:r>
        <w:t>a</w:t>
      </w:r>
      <w:r>
        <w:rPr>
          <w:spacing w:val="-2"/>
        </w:rPr>
        <w:t xml:space="preserve"> </w:t>
      </w:r>
      <w:r>
        <w:t>asfixia</w:t>
      </w:r>
      <w:r>
        <w:rPr>
          <w:spacing w:val="-2"/>
        </w:rPr>
        <w:t xml:space="preserve"> </w:t>
      </w:r>
      <w:r>
        <w:t>perinatal</w:t>
      </w:r>
      <w:r>
        <w:rPr>
          <w:spacing w:val="-2"/>
        </w:rPr>
        <w:t xml:space="preserve"> </w:t>
      </w:r>
      <w:r>
        <w:t>en neonatos</w:t>
      </w:r>
      <w:r>
        <w:rPr>
          <w:spacing w:val="-2"/>
        </w:rPr>
        <w:t xml:space="preserve"> </w:t>
      </w:r>
      <w:r>
        <w:t>atendidos en la Maternidad Concepción Palacios en el periodo enero 2021 – enero 2023.</w:t>
      </w:r>
    </w:p>
    <w:p>
      <w:pPr>
        <w:pStyle w:val="6"/>
        <w:spacing w:before="137"/>
      </w:pPr>
    </w:p>
    <w:p>
      <w:pPr>
        <w:pStyle w:val="3"/>
      </w:pPr>
      <w:r>
        <w:t>Objetivos</w:t>
      </w:r>
      <w:r>
        <w:rPr>
          <w:spacing w:val="-5"/>
        </w:rPr>
        <w:t xml:space="preserve"> </w:t>
      </w:r>
      <w:r>
        <w:rPr>
          <w:spacing w:val="-2"/>
        </w:rPr>
        <w:t>específicos</w:t>
      </w:r>
    </w:p>
    <w:p>
      <w:pPr>
        <w:pStyle w:val="6"/>
        <w:spacing w:before="139"/>
        <w:ind w:left="222"/>
        <w:jc w:val="both"/>
      </w:pPr>
      <w:r>
        <w:t>Establecer</w:t>
      </w:r>
      <w:r>
        <w:rPr>
          <w:spacing w:val="-6"/>
        </w:rPr>
        <w:t xml:space="preserve"> </w:t>
      </w:r>
      <w:r>
        <w:t>las</w:t>
      </w:r>
      <w:r>
        <w:rPr>
          <w:spacing w:val="-4"/>
        </w:rPr>
        <w:t xml:space="preserve"> </w:t>
      </w:r>
      <w:r>
        <w:t>características</w:t>
      </w:r>
      <w:r>
        <w:rPr>
          <w:spacing w:val="-4"/>
        </w:rPr>
        <w:t xml:space="preserve"> </w:t>
      </w:r>
      <w:r>
        <w:t>demográficas</w:t>
      </w:r>
      <w:r>
        <w:rPr>
          <w:spacing w:val="-7"/>
        </w:rPr>
        <w:t xml:space="preserve"> </w:t>
      </w:r>
      <w:r>
        <w:t>de</w:t>
      </w:r>
      <w:r>
        <w:rPr>
          <w:spacing w:val="-4"/>
        </w:rPr>
        <w:t xml:space="preserve"> </w:t>
      </w:r>
      <w:r>
        <w:t>las</w:t>
      </w:r>
      <w:r>
        <w:rPr>
          <w:spacing w:val="-5"/>
        </w:rPr>
        <w:t xml:space="preserve"> </w:t>
      </w:r>
      <w:r>
        <w:rPr>
          <w:spacing w:val="-2"/>
        </w:rPr>
        <w:t>madres</w:t>
      </w:r>
    </w:p>
    <w:p>
      <w:pPr>
        <w:jc w:val="both"/>
        <w:sectPr>
          <w:pgSz w:w="12250" w:h="15850"/>
          <w:pgMar w:top="1340" w:right="820" w:bottom="1660" w:left="1480" w:header="0" w:footer="1422" w:gutter="0"/>
          <w:cols w:space="720" w:num="1"/>
        </w:sectPr>
      </w:pPr>
    </w:p>
    <w:p>
      <w:pPr>
        <w:pStyle w:val="6"/>
        <w:spacing w:before="77"/>
        <w:ind w:left="222"/>
      </w:pPr>
      <w:r>
        <w:t>Detallar</w:t>
      </w:r>
      <w:r>
        <w:rPr>
          <w:spacing w:val="-4"/>
        </w:rPr>
        <w:t xml:space="preserve"> </w:t>
      </w:r>
      <w:r>
        <w:t>la</w:t>
      </w:r>
      <w:r>
        <w:rPr>
          <w:spacing w:val="-3"/>
        </w:rPr>
        <w:t xml:space="preserve"> </w:t>
      </w:r>
      <w:r>
        <w:t>periodicidad</w:t>
      </w:r>
      <w:r>
        <w:rPr>
          <w:spacing w:val="-5"/>
        </w:rPr>
        <w:t xml:space="preserve"> </w:t>
      </w:r>
      <w:r>
        <w:t>del</w:t>
      </w:r>
      <w:r>
        <w:rPr>
          <w:spacing w:val="-3"/>
        </w:rPr>
        <w:t xml:space="preserve"> </w:t>
      </w:r>
      <w:r>
        <w:t>control</w:t>
      </w:r>
      <w:r>
        <w:rPr>
          <w:spacing w:val="-3"/>
        </w:rPr>
        <w:t xml:space="preserve"> </w:t>
      </w:r>
      <w:r>
        <w:rPr>
          <w:spacing w:val="-2"/>
        </w:rPr>
        <w:t>prenatal</w:t>
      </w:r>
    </w:p>
    <w:p>
      <w:pPr>
        <w:pStyle w:val="6"/>
        <w:spacing w:before="275"/>
      </w:pPr>
    </w:p>
    <w:p>
      <w:pPr>
        <w:pStyle w:val="6"/>
        <w:spacing w:before="1" w:line="720" w:lineRule="auto"/>
        <w:ind w:left="222" w:right="3184"/>
      </w:pPr>
      <w:r>
        <w:t>Identificar</w:t>
      </w:r>
      <w:r>
        <w:rPr>
          <w:spacing w:val="-5"/>
        </w:rPr>
        <w:t xml:space="preserve"> </w:t>
      </w:r>
      <w:r>
        <w:t>las</w:t>
      </w:r>
      <w:r>
        <w:rPr>
          <w:spacing w:val="-5"/>
        </w:rPr>
        <w:t xml:space="preserve"> </w:t>
      </w:r>
      <w:r>
        <w:t>complicaciones</w:t>
      </w:r>
      <w:r>
        <w:rPr>
          <w:spacing w:val="-7"/>
        </w:rPr>
        <w:t xml:space="preserve"> </w:t>
      </w:r>
      <w:r>
        <w:t>maternas</w:t>
      </w:r>
      <w:r>
        <w:rPr>
          <w:spacing w:val="-7"/>
        </w:rPr>
        <w:t xml:space="preserve"> </w:t>
      </w:r>
      <w:r>
        <w:t>durante</w:t>
      </w:r>
      <w:r>
        <w:rPr>
          <w:spacing w:val="-4"/>
        </w:rPr>
        <w:t xml:space="preserve"> </w:t>
      </w:r>
      <w:r>
        <w:t>la</w:t>
      </w:r>
      <w:r>
        <w:rPr>
          <w:spacing w:val="-7"/>
        </w:rPr>
        <w:t xml:space="preserve"> </w:t>
      </w:r>
      <w:r>
        <w:t>gestación Especificar el inicio y evolución del trabajo de parto Mencionar las complicaciones durante el trabajo de parto</w:t>
      </w:r>
    </w:p>
    <w:p>
      <w:pPr>
        <w:pStyle w:val="3"/>
      </w:pPr>
      <w:r>
        <w:t>Aspectos</w:t>
      </w:r>
      <w:r>
        <w:rPr>
          <w:spacing w:val="-15"/>
        </w:rPr>
        <w:t xml:space="preserve"> </w:t>
      </w:r>
      <w:r>
        <w:rPr>
          <w:spacing w:val="-2"/>
        </w:rPr>
        <w:t>éticos</w:t>
      </w:r>
    </w:p>
    <w:p>
      <w:pPr>
        <w:pStyle w:val="6"/>
        <w:spacing w:before="137" w:line="360" w:lineRule="auto"/>
        <w:ind w:left="222" w:right="591"/>
        <w:jc w:val="both"/>
      </w:pPr>
      <w:r>
        <w:t>Este estudio se suscribe a todos los acápites de la Declaración de Helsinki (1975) y las normas éticas para las investigaciones científicas en la República Bolivariana de Venezuela para la protección de la información de los ciudadanos. Los datos de identidad de las participantes, así como los resultados obtenidos a través del estudio serán registrados en una base de datos confeccionada para este proyecto por los autores que tendrán acceso restringido y permitido solo a los investigadores del proyecto. Esta estará bajo custodia de la investigadora, con el objetivo de garantizar la confidencialidad de la información.</w:t>
      </w:r>
    </w:p>
    <w:p>
      <w:pPr>
        <w:pStyle w:val="6"/>
        <w:spacing w:before="140"/>
      </w:pPr>
    </w:p>
    <w:p>
      <w:pPr>
        <w:pStyle w:val="6"/>
        <w:spacing w:line="360" w:lineRule="auto"/>
        <w:ind w:left="222" w:right="591"/>
        <w:jc w:val="both"/>
      </w:pPr>
      <w:r>
        <w:t>El principio de no maleficencia se respetará por cuanto las pacientes cuyas historias clínicas serán revisadas, no sufrirán ningún daño. Los principios de beneficencia y justicia aplicaran por cuanto la comunidad médica y, en consecuencia, los futuros pacientes que ingresen con el diagnóstico, pueden beneficiarse de la información</w:t>
      </w:r>
      <w:r>
        <w:rPr>
          <w:spacing w:val="80"/>
        </w:rPr>
        <w:t xml:space="preserve"> </w:t>
      </w:r>
      <w:r>
        <w:t>que se obtenga en la investigación.</w:t>
      </w:r>
      <w:r>
        <w:rPr>
          <w:spacing w:val="40"/>
        </w:rPr>
        <w:t xml:space="preserve"> </w:t>
      </w:r>
      <w:r>
        <w:t>Finalmente, toda la información recolectada, permanecerá archivada a la disposición de la institución hospitalaria, para ser verificada, sólo con fines científicos y su divulgación con otros fines</w:t>
      </w:r>
      <w:r>
        <w:rPr>
          <w:spacing w:val="40"/>
        </w:rPr>
        <w:t xml:space="preserve"> </w:t>
      </w:r>
      <w:r>
        <w:t>no está</w:t>
      </w:r>
      <w:r>
        <w:rPr>
          <w:spacing w:val="40"/>
        </w:rPr>
        <w:t xml:space="preserve"> </w:t>
      </w:r>
      <w:r>
        <w:rPr>
          <w:spacing w:val="-2"/>
        </w:rPr>
        <w:t>permitida.</w:t>
      </w:r>
    </w:p>
    <w:p>
      <w:pPr>
        <w:spacing w:line="360" w:lineRule="auto"/>
        <w:jc w:val="both"/>
        <w:sectPr>
          <w:pgSz w:w="12250" w:h="15850"/>
          <w:pgMar w:top="1340" w:right="820" w:bottom="1660" w:left="1480" w:header="0" w:footer="1422" w:gutter="0"/>
          <w:cols w:space="720" w:num="1"/>
        </w:sectPr>
      </w:pPr>
    </w:p>
    <w:p>
      <w:pPr>
        <w:pStyle w:val="2"/>
      </w:pPr>
      <w:r>
        <w:rPr>
          <w:spacing w:val="-2"/>
        </w:rPr>
        <w:t>MÉTODO</w:t>
      </w:r>
    </w:p>
    <w:p>
      <w:pPr>
        <w:pStyle w:val="6"/>
        <w:spacing w:before="275"/>
        <w:rPr>
          <w:rFonts w:ascii="Arial"/>
          <w:b/>
        </w:rPr>
      </w:pPr>
    </w:p>
    <w:p>
      <w:pPr>
        <w:pStyle w:val="3"/>
        <w:spacing w:before="1"/>
      </w:pPr>
      <w:r>
        <w:t>Tipo de</w:t>
      </w:r>
      <w:r>
        <w:rPr>
          <w:spacing w:val="-2"/>
        </w:rPr>
        <w:t xml:space="preserve"> Estudio</w:t>
      </w:r>
    </w:p>
    <w:p>
      <w:pPr>
        <w:pStyle w:val="6"/>
        <w:spacing w:before="136" w:line="360" w:lineRule="auto"/>
        <w:ind w:left="222" w:right="598"/>
        <w:jc w:val="both"/>
      </w:pPr>
      <w:r>
        <w:t xml:space="preserve">Se realizará un estudio retrospectivo, descriptivo, de corte transversal, no </w:t>
      </w:r>
      <w:r>
        <w:rPr>
          <w:spacing w:val="-2"/>
        </w:rPr>
        <w:t>experimental.</w:t>
      </w:r>
    </w:p>
    <w:p>
      <w:pPr>
        <w:pStyle w:val="6"/>
        <w:spacing w:before="140"/>
      </w:pPr>
    </w:p>
    <w:p>
      <w:pPr>
        <w:pStyle w:val="3"/>
      </w:pPr>
      <w:r>
        <w:rPr>
          <w:spacing w:val="-2"/>
        </w:rPr>
        <w:t>Población</w:t>
      </w:r>
    </w:p>
    <w:p>
      <w:pPr>
        <w:pStyle w:val="6"/>
        <w:spacing w:before="137" w:line="360" w:lineRule="auto"/>
        <w:ind w:left="222" w:right="592"/>
        <w:jc w:val="both"/>
      </w:pPr>
      <w:r>
        <w:t>Para los efectos de esta investigación, la población del estudio estará conformada</w:t>
      </w:r>
      <w:r>
        <w:rPr>
          <w:spacing w:val="40"/>
        </w:rPr>
        <w:t xml:space="preserve"> </w:t>
      </w:r>
      <w:r>
        <w:t>por embarazadas que consultaron a la Maternidad Concepción Palacios en el</w:t>
      </w:r>
      <w:r>
        <w:rPr>
          <w:spacing w:val="80"/>
        </w:rPr>
        <w:t xml:space="preserve"> </w:t>
      </w:r>
      <w:r>
        <w:t>periodo enero 2021 – enero 2023.</w:t>
      </w:r>
    </w:p>
    <w:p>
      <w:pPr>
        <w:pStyle w:val="6"/>
        <w:spacing w:before="138"/>
      </w:pPr>
    </w:p>
    <w:p>
      <w:pPr>
        <w:pStyle w:val="3"/>
      </w:pPr>
      <w:r>
        <w:rPr>
          <w:spacing w:val="-2"/>
        </w:rPr>
        <w:t>Muestra</w:t>
      </w:r>
    </w:p>
    <w:p>
      <w:pPr>
        <w:pStyle w:val="6"/>
        <w:spacing w:before="140" w:line="360" w:lineRule="auto"/>
        <w:ind w:left="222" w:right="592"/>
        <w:jc w:val="both"/>
      </w:pPr>
      <w:r>
        <w:t>En la selección de la muestra, se realizará un muestreo de tipo no probabilístico intencional quedando conformada por neonatos que presentaron asfixia perinatal de madres que fueron atendidas</w:t>
      </w:r>
      <w:r>
        <w:rPr>
          <w:spacing w:val="-1"/>
        </w:rPr>
        <w:t xml:space="preserve"> </w:t>
      </w:r>
      <w:r>
        <w:t>en la Maternidad Concepción Palacios en el</w:t>
      </w:r>
      <w:r>
        <w:rPr>
          <w:spacing w:val="-1"/>
        </w:rPr>
        <w:t xml:space="preserve"> </w:t>
      </w:r>
      <w:r>
        <w:t>periodo en el periodo de tiempo enero 2021 – enero 2023.</w:t>
      </w:r>
    </w:p>
    <w:p>
      <w:pPr>
        <w:pStyle w:val="6"/>
        <w:spacing w:before="137"/>
      </w:pPr>
    </w:p>
    <w:p>
      <w:pPr>
        <w:pStyle w:val="6"/>
        <w:ind w:left="222"/>
      </w:pPr>
      <w:r>
        <w:t>Criterios</w:t>
      </w:r>
      <w:r>
        <w:rPr>
          <w:spacing w:val="-5"/>
        </w:rPr>
        <w:t xml:space="preserve"> </w:t>
      </w:r>
      <w:r>
        <w:t>de</w:t>
      </w:r>
      <w:r>
        <w:rPr>
          <w:spacing w:val="-4"/>
        </w:rPr>
        <w:t xml:space="preserve"> </w:t>
      </w:r>
      <w:r>
        <w:rPr>
          <w:spacing w:val="-2"/>
        </w:rPr>
        <w:t>inclusión</w:t>
      </w:r>
    </w:p>
    <w:p>
      <w:pPr>
        <w:pStyle w:val="6"/>
        <w:spacing w:before="139" w:line="360" w:lineRule="auto"/>
        <w:ind w:left="222"/>
      </w:pPr>
      <w:r>
        <w:t>Neonatos</w:t>
      </w:r>
      <w:r>
        <w:rPr>
          <w:spacing w:val="40"/>
        </w:rPr>
        <w:t xml:space="preserve"> </w:t>
      </w:r>
      <w:r>
        <w:t>de</w:t>
      </w:r>
      <w:r>
        <w:rPr>
          <w:spacing w:val="40"/>
        </w:rPr>
        <w:t xml:space="preserve"> </w:t>
      </w:r>
      <w:r>
        <w:t>ambos</w:t>
      </w:r>
      <w:r>
        <w:rPr>
          <w:spacing w:val="40"/>
        </w:rPr>
        <w:t xml:space="preserve"> </w:t>
      </w:r>
      <w:r>
        <w:t>sexos</w:t>
      </w:r>
      <w:r>
        <w:rPr>
          <w:spacing w:val="71"/>
        </w:rPr>
        <w:t xml:space="preserve"> </w:t>
      </w:r>
      <w:r>
        <w:t>con</w:t>
      </w:r>
      <w:r>
        <w:rPr>
          <w:spacing w:val="40"/>
        </w:rPr>
        <w:t xml:space="preserve"> </w:t>
      </w:r>
      <w:r>
        <w:t>diagnóstico</w:t>
      </w:r>
      <w:r>
        <w:rPr>
          <w:spacing w:val="70"/>
        </w:rPr>
        <w:t xml:space="preserve"> </w:t>
      </w:r>
      <w:r>
        <w:t>de</w:t>
      </w:r>
      <w:r>
        <w:rPr>
          <w:spacing w:val="40"/>
        </w:rPr>
        <w:t xml:space="preserve"> </w:t>
      </w:r>
      <w:r>
        <w:t>asfixia</w:t>
      </w:r>
      <w:r>
        <w:rPr>
          <w:spacing w:val="40"/>
        </w:rPr>
        <w:t xml:space="preserve"> </w:t>
      </w:r>
      <w:r>
        <w:t>perinatal</w:t>
      </w:r>
      <w:r>
        <w:rPr>
          <w:spacing w:val="71"/>
        </w:rPr>
        <w:t xml:space="preserve"> </w:t>
      </w:r>
      <w:r>
        <w:t>atendidos</w:t>
      </w:r>
      <w:r>
        <w:rPr>
          <w:spacing w:val="40"/>
        </w:rPr>
        <w:t xml:space="preserve"> </w:t>
      </w:r>
      <w:r>
        <w:t>en</w:t>
      </w:r>
      <w:r>
        <w:rPr>
          <w:spacing w:val="40"/>
        </w:rPr>
        <w:t xml:space="preserve"> </w:t>
      </w:r>
      <w:r>
        <w:t>la Maternidad Concepción Palacios.</w:t>
      </w:r>
    </w:p>
    <w:p>
      <w:pPr>
        <w:pStyle w:val="6"/>
        <w:ind w:left="222"/>
      </w:pPr>
      <w:r>
        <w:t>Criterios</w:t>
      </w:r>
      <w:r>
        <w:rPr>
          <w:spacing w:val="-5"/>
        </w:rPr>
        <w:t xml:space="preserve"> </w:t>
      </w:r>
      <w:r>
        <w:t>de</w:t>
      </w:r>
      <w:r>
        <w:rPr>
          <w:spacing w:val="-4"/>
        </w:rPr>
        <w:t xml:space="preserve"> </w:t>
      </w:r>
      <w:r>
        <w:rPr>
          <w:spacing w:val="-2"/>
        </w:rPr>
        <w:t>exclusión</w:t>
      </w:r>
    </w:p>
    <w:p>
      <w:pPr>
        <w:pStyle w:val="6"/>
        <w:spacing w:before="137" w:line="360" w:lineRule="auto"/>
        <w:ind w:left="222" w:right="3184"/>
      </w:pPr>
      <w:r>
        <w:t>Pacientes</w:t>
      </w:r>
      <w:r>
        <w:rPr>
          <w:spacing w:val="-5"/>
        </w:rPr>
        <w:t xml:space="preserve"> </w:t>
      </w:r>
      <w:r>
        <w:t>nacidos</w:t>
      </w:r>
      <w:r>
        <w:rPr>
          <w:spacing w:val="-8"/>
        </w:rPr>
        <w:t xml:space="preserve"> </w:t>
      </w:r>
      <w:r>
        <w:t>en</w:t>
      </w:r>
      <w:r>
        <w:rPr>
          <w:spacing w:val="-9"/>
        </w:rPr>
        <w:t xml:space="preserve"> </w:t>
      </w:r>
      <w:r>
        <w:t>otras</w:t>
      </w:r>
      <w:r>
        <w:rPr>
          <w:spacing w:val="-5"/>
        </w:rPr>
        <w:t xml:space="preserve"> </w:t>
      </w:r>
      <w:r>
        <w:t>instituciones</w:t>
      </w:r>
      <w:r>
        <w:rPr>
          <w:spacing w:val="-5"/>
        </w:rPr>
        <w:t xml:space="preserve"> </w:t>
      </w:r>
      <w:r>
        <w:t>hospitalarias Aquellas historias que no estén completas</w:t>
      </w:r>
    </w:p>
    <w:p>
      <w:pPr>
        <w:pStyle w:val="6"/>
        <w:spacing w:before="137"/>
      </w:pPr>
    </w:p>
    <w:p>
      <w:pPr>
        <w:pStyle w:val="3"/>
      </w:pPr>
      <w:r>
        <w:rPr>
          <w:spacing w:val="-2"/>
        </w:rPr>
        <w:t>Variables</w:t>
      </w:r>
    </w:p>
    <w:p>
      <w:pPr>
        <w:pStyle w:val="6"/>
        <w:spacing w:before="140"/>
        <w:ind w:left="222"/>
      </w:pPr>
      <w:r>
        <w:t>Serán</w:t>
      </w:r>
      <w:r>
        <w:rPr>
          <w:spacing w:val="-5"/>
        </w:rPr>
        <w:t xml:space="preserve"> </w:t>
      </w:r>
      <w:r>
        <w:t>operacionalizadas</w:t>
      </w:r>
      <w:r>
        <w:rPr>
          <w:spacing w:val="-4"/>
        </w:rPr>
        <w:t xml:space="preserve"> </w:t>
      </w:r>
      <w:r>
        <w:t>de</w:t>
      </w:r>
      <w:r>
        <w:rPr>
          <w:spacing w:val="-5"/>
        </w:rPr>
        <w:t xml:space="preserve"> </w:t>
      </w:r>
      <w:r>
        <w:t>la</w:t>
      </w:r>
      <w:r>
        <w:rPr>
          <w:spacing w:val="-4"/>
        </w:rPr>
        <w:t xml:space="preserve"> </w:t>
      </w:r>
      <w:r>
        <w:t>siguiente</w:t>
      </w:r>
      <w:r>
        <w:rPr>
          <w:spacing w:val="-3"/>
        </w:rPr>
        <w:t xml:space="preserve"> </w:t>
      </w:r>
      <w:r>
        <w:rPr>
          <w:spacing w:val="-2"/>
        </w:rPr>
        <w:t>forma:</w:t>
      </w:r>
    </w:p>
    <w:p>
      <w:pPr>
        <w:pStyle w:val="6"/>
        <w:spacing w:before="9" w:after="1"/>
        <w:rPr>
          <w:sz w:val="11"/>
        </w:rPr>
      </w:pPr>
    </w:p>
    <w:tbl>
      <w:tblPr>
        <w:tblStyle w:val="8"/>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60"/>
        <w:gridCol w:w="1455"/>
        <w:gridCol w:w="1775"/>
        <w:gridCol w:w="1768"/>
        <w:gridCol w:w="2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2060" w:type="dxa"/>
          </w:tcPr>
          <w:p>
            <w:pPr>
              <w:pStyle w:val="10"/>
              <w:spacing w:before="2"/>
              <w:ind w:left="561"/>
              <w:rPr>
                <w:rFonts w:ascii="Arial"/>
                <w:b/>
                <w:sz w:val="24"/>
              </w:rPr>
            </w:pPr>
            <w:r>
              <w:rPr>
                <w:rFonts w:ascii="Arial"/>
                <w:b/>
                <w:spacing w:val="-2"/>
                <w:sz w:val="24"/>
              </w:rPr>
              <w:t>Variable</w:t>
            </w:r>
          </w:p>
        </w:tc>
        <w:tc>
          <w:tcPr>
            <w:tcW w:w="1455" w:type="dxa"/>
          </w:tcPr>
          <w:p>
            <w:pPr>
              <w:pStyle w:val="10"/>
              <w:spacing w:before="2"/>
              <w:ind w:left="110"/>
              <w:rPr>
                <w:rFonts w:ascii="Arial" w:hAnsi="Arial"/>
                <w:b/>
                <w:sz w:val="24"/>
              </w:rPr>
            </w:pPr>
            <w:r>
              <w:rPr>
                <w:rFonts w:ascii="Arial" w:hAnsi="Arial"/>
                <w:b/>
                <w:spacing w:val="-2"/>
                <w:sz w:val="24"/>
              </w:rPr>
              <w:t>Dimensión</w:t>
            </w:r>
          </w:p>
        </w:tc>
        <w:tc>
          <w:tcPr>
            <w:tcW w:w="1775" w:type="dxa"/>
          </w:tcPr>
          <w:p>
            <w:pPr>
              <w:pStyle w:val="10"/>
              <w:spacing w:before="2"/>
              <w:ind w:left="457"/>
              <w:rPr>
                <w:rFonts w:ascii="Arial"/>
                <w:b/>
                <w:sz w:val="24"/>
              </w:rPr>
            </w:pPr>
            <w:r>
              <w:rPr>
                <w:rFonts w:ascii="Arial"/>
                <w:b/>
                <w:sz w:val="24"/>
              </w:rPr>
              <w:t>Tipo</w:t>
            </w:r>
            <w:r>
              <w:rPr>
                <w:rFonts w:ascii="Arial"/>
                <w:b/>
                <w:spacing w:val="1"/>
                <w:sz w:val="24"/>
              </w:rPr>
              <w:t xml:space="preserve"> </w:t>
            </w:r>
            <w:r>
              <w:rPr>
                <w:rFonts w:ascii="Arial"/>
                <w:b/>
                <w:spacing w:val="-5"/>
                <w:sz w:val="24"/>
              </w:rPr>
              <w:t>de</w:t>
            </w:r>
          </w:p>
          <w:p>
            <w:pPr>
              <w:pStyle w:val="10"/>
              <w:spacing w:before="137"/>
              <w:ind w:left="431"/>
              <w:rPr>
                <w:rFonts w:ascii="Arial"/>
                <w:b/>
                <w:sz w:val="24"/>
              </w:rPr>
            </w:pPr>
            <w:r>
              <w:rPr>
                <w:rFonts w:ascii="Arial"/>
                <w:b/>
                <w:spacing w:val="-2"/>
                <w:sz w:val="24"/>
              </w:rPr>
              <w:t>variable</w:t>
            </w:r>
          </w:p>
        </w:tc>
        <w:tc>
          <w:tcPr>
            <w:tcW w:w="1768" w:type="dxa"/>
          </w:tcPr>
          <w:p>
            <w:pPr>
              <w:pStyle w:val="10"/>
              <w:spacing w:before="2"/>
              <w:ind w:left="341"/>
              <w:rPr>
                <w:rFonts w:ascii="Arial"/>
                <w:b/>
                <w:sz w:val="24"/>
              </w:rPr>
            </w:pPr>
            <w:r>
              <w:rPr>
                <w:rFonts w:ascii="Arial"/>
                <w:b/>
                <w:spacing w:val="-2"/>
                <w:sz w:val="24"/>
              </w:rPr>
              <w:t>Indicador</w:t>
            </w:r>
          </w:p>
        </w:tc>
        <w:tc>
          <w:tcPr>
            <w:tcW w:w="2286" w:type="dxa"/>
          </w:tcPr>
          <w:p>
            <w:pPr>
              <w:pStyle w:val="10"/>
              <w:spacing w:before="2"/>
              <w:ind w:left="371"/>
              <w:rPr>
                <w:rFonts w:ascii="Arial"/>
                <w:b/>
                <w:sz w:val="24"/>
              </w:rPr>
            </w:pPr>
            <w:r>
              <w:rPr>
                <w:rFonts w:ascii="Arial"/>
                <w:b/>
                <w:spacing w:val="-2"/>
                <w:sz w:val="24"/>
              </w:rPr>
              <w:t>Subindicador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2060" w:type="dxa"/>
          </w:tcPr>
          <w:p>
            <w:pPr>
              <w:pStyle w:val="10"/>
              <w:ind w:left="108"/>
              <w:rPr>
                <w:sz w:val="24"/>
              </w:rPr>
            </w:pPr>
            <w:r>
              <w:rPr>
                <w:sz w:val="24"/>
              </w:rPr>
              <w:t>Edad</w:t>
            </w:r>
            <w:r>
              <w:rPr>
                <w:spacing w:val="-2"/>
                <w:sz w:val="24"/>
              </w:rPr>
              <w:t xml:space="preserve"> materna</w:t>
            </w:r>
          </w:p>
        </w:tc>
        <w:tc>
          <w:tcPr>
            <w:tcW w:w="1455" w:type="dxa"/>
          </w:tcPr>
          <w:p>
            <w:pPr>
              <w:pStyle w:val="10"/>
              <w:rPr>
                <w:sz w:val="24"/>
              </w:rPr>
            </w:pPr>
            <w:r>
              <w:rPr>
                <w:spacing w:val="-2"/>
                <w:sz w:val="24"/>
              </w:rPr>
              <w:t>Clínica</w:t>
            </w:r>
          </w:p>
        </w:tc>
        <w:tc>
          <w:tcPr>
            <w:tcW w:w="1775" w:type="dxa"/>
          </w:tcPr>
          <w:p>
            <w:pPr>
              <w:pStyle w:val="10"/>
              <w:ind w:left="104"/>
              <w:rPr>
                <w:sz w:val="24"/>
              </w:rPr>
            </w:pPr>
            <w:r>
              <w:rPr>
                <w:spacing w:val="-2"/>
                <w:sz w:val="24"/>
              </w:rPr>
              <w:t>Cuantitativa Discreta</w:t>
            </w:r>
          </w:p>
        </w:tc>
        <w:tc>
          <w:tcPr>
            <w:tcW w:w="1768" w:type="dxa"/>
          </w:tcPr>
          <w:p>
            <w:pPr>
              <w:pStyle w:val="10"/>
              <w:ind w:left="106"/>
              <w:rPr>
                <w:sz w:val="24"/>
              </w:rPr>
            </w:pPr>
            <w:r>
              <w:rPr>
                <w:spacing w:val="-4"/>
                <w:sz w:val="24"/>
              </w:rPr>
              <w:t>Años</w:t>
            </w:r>
          </w:p>
        </w:tc>
        <w:tc>
          <w:tcPr>
            <w:tcW w:w="2286" w:type="dxa"/>
          </w:tcPr>
          <w:p>
            <w:pPr>
              <w:pStyle w:val="10"/>
              <w:rPr>
                <w:sz w:val="24"/>
              </w:rPr>
            </w:pPr>
            <w:r>
              <w:rPr>
                <w:sz w:val="24"/>
              </w:rPr>
              <w:t>12años</w:t>
            </w:r>
            <w:r>
              <w:rPr>
                <w:spacing w:val="-5"/>
                <w:sz w:val="24"/>
              </w:rPr>
              <w:t xml:space="preserve"> </w:t>
            </w:r>
            <w:r>
              <w:rPr>
                <w:sz w:val="24"/>
              </w:rPr>
              <w:t>-16</w:t>
            </w:r>
            <w:r>
              <w:rPr>
                <w:spacing w:val="-4"/>
                <w:sz w:val="24"/>
              </w:rPr>
              <w:t xml:space="preserve"> años</w:t>
            </w:r>
          </w:p>
          <w:p>
            <w:pPr>
              <w:pStyle w:val="10"/>
              <w:rPr>
                <w:sz w:val="24"/>
              </w:rPr>
            </w:pPr>
            <w:r>
              <w:rPr>
                <w:sz w:val="24"/>
              </w:rPr>
              <w:t>17años</w:t>
            </w:r>
            <w:r>
              <w:rPr>
                <w:spacing w:val="-5"/>
                <w:sz w:val="24"/>
              </w:rPr>
              <w:t xml:space="preserve"> </w:t>
            </w:r>
            <w:r>
              <w:rPr>
                <w:sz w:val="24"/>
              </w:rPr>
              <w:t>-21</w:t>
            </w:r>
            <w:r>
              <w:rPr>
                <w:spacing w:val="-4"/>
                <w:sz w:val="24"/>
              </w:rPr>
              <w:t xml:space="preserve"> años</w:t>
            </w:r>
          </w:p>
          <w:p>
            <w:pPr>
              <w:pStyle w:val="10"/>
              <w:rPr>
                <w:sz w:val="24"/>
              </w:rPr>
            </w:pPr>
            <w:r>
              <w:rPr>
                <w:sz w:val="24"/>
              </w:rPr>
              <w:t>22</w:t>
            </w:r>
            <w:r>
              <w:rPr>
                <w:spacing w:val="-5"/>
                <w:sz w:val="24"/>
              </w:rPr>
              <w:t xml:space="preserve"> </w:t>
            </w:r>
            <w:r>
              <w:rPr>
                <w:sz w:val="24"/>
              </w:rPr>
              <w:t>años-26</w:t>
            </w:r>
            <w:r>
              <w:rPr>
                <w:spacing w:val="-4"/>
                <w:sz w:val="24"/>
              </w:rPr>
              <w:t xml:space="preserve"> años</w:t>
            </w:r>
          </w:p>
          <w:p>
            <w:pPr>
              <w:pStyle w:val="10"/>
              <w:spacing w:line="255" w:lineRule="exact"/>
              <w:rPr>
                <w:sz w:val="24"/>
              </w:rPr>
            </w:pPr>
            <w:r>
              <w:rPr>
                <w:sz w:val="24"/>
              </w:rPr>
              <w:t>27</w:t>
            </w:r>
            <w:r>
              <w:rPr>
                <w:spacing w:val="-5"/>
                <w:sz w:val="24"/>
              </w:rPr>
              <w:t xml:space="preserve"> </w:t>
            </w:r>
            <w:r>
              <w:rPr>
                <w:sz w:val="24"/>
              </w:rPr>
              <w:t>años-31</w:t>
            </w:r>
            <w:r>
              <w:rPr>
                <w:spacing w:val="-4"/>
                <w:sz w:val="24"/>
              </w:rPr>
              <w:t xml:space="preserve"> años</w:t>
            </w:r>
          </w:p>
        </w:tc>
      </w:tr>
    </w:tbl>
    <w:p>
      <w:pPr>
        <w:spacing w:line="255" w:lineRule="exact"/>
        <w:rPr>
          <w:sz w:val="24"/>
        </w:rPr>
        <w:sectPr>
          <w:pgSz w:w="12250" w:h="15850"/>
          <w:pgMar w:top="1340" w:right="820" w:bottom="1620" w:left="1480" w:header="0" w:footer="1422" w:gutter="0"/>
          <w:cols w:space="720" w:num="1"/>
        </w:sectPr>
      </w:pPr>
    </w:p>
    <w:tbl>
      <w:tblPr>
        <w:tblStyle w:val="8"/>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60"/>
        <w:gridCol w:w="1455"/>
        <w:gridCol w:w="1775"/>
        <w:gridCol w:w="1768"/>
        <w:gridCol w:w="2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060" w:type="dxa"/>
          </w:tcPr>
          <w:p>
            <w:pPr>
              <w:pStyle w:val="10"/>
              <w:ind w:left="0"/>
              <w:rPr>
                <w:rFonts w:ascii="Times New Roman"/>
                <w:sz w:val="24"/>
              </w:rPr>
            </w:pPr>
          </w:p>
        </w:tc>
        <w:tc>
          <w:tcPr>
            <w:tcW w:w="1455" w:type="dxa"/>
          </w:tcPr>
          <w:p>
            <w:pPr>
              <w:pStyle w:val="10"/>
              <w:ind w:left="0"/>
              <w:rPr>
                <w:rFonts w:ascii="Times New Roman"/>
                <w:sz w:val="24"/>
              </w:rPr>
            </w:pPr>
          </w:p>
        </w:tc>
        <w:tc>
          <w:tcPr>
            <w:tcW w:w="1775" w:type="dxa"/>
          </w:tcPr>
          <w:p>
            <w:pPr>
              <w:pStyle w:val="10"/>
              <w:ind w:left="0"/>
              <w:rPr>
                <w:rFonts w:ascii="Times New Roman"/>
                <w:sz w:val="24"/>
              </w:rPr>
            </w:pPr>
          </w:p>
        </w:tc>
        <w:tc>
          <w:tcPr>
            <w:tcW w:w="1768" w:type="dxa"/>
          </w:tcPr>
          <w:p>
            <w:pPr>
              <w:pStyle w:val="10"/>
              <w:ind w:left="0"/>
              <w:rPr>
                <w:rFonts w:ascii="Times New Roman"/>
                <w:sz w:val="24"/>
              </w:rPr>
            </w:pPr>
          </w:p>
        </w:tc>
        <w:tc>
          <w:tcPr>
            <w:tcW w:w="2286" w:type="dxa"/>
          </w:tcPr>
          <w:p>
            <w:pPr>
              <w:pStyle w:val="10"/>
              <w:rPr>
                <w:sz w:val="24"/>
              </w:rPr>
            </w:pPr>
            <w:r>
              <w:rPr>
                <w:sz w:val="24"/>
              </w:rPr>
              <w:t>32</w:t>
            </w:r>
            <w:r>
              <w:rPr>
                <w:spacing w:val="-5"/>
                <w:sz w:val="24"/>
              </w:rPr>
              <w:t xml:space="preserve"> </w:t>
            </w:r>
            <w:r>
              <w:rPr>
                <w:sz w:val="24"/>
              </w:rPr>
              <w:t>años-36</w:t>
            </w:r>
            <w:r>
              <w:rPr>
                <w:spacing w:val="-4"/>
                <w:sz w:val="24"/>
              </w:rPr>
              <w:t xml:space="preserve"> años</w:t>
            </w:r>
          </w:p>
          <w:p>
            <w:pPr>
              <w:pStyle w:val="10"/>
              <w:spacing w:line="270" w:lineRule="atLeast"/>
              <w:ind w:right="378"/>
              <w:rPr>
                <w:sz w:val="24"/>
              </w:rPr>
            </w:pPr>
            <w:r>
              <w:rPr>
                <w:sz w:val="24"/>
              </w:rPr>
              <w:t>37</w:t>
            </w:r>
            <w:r>
              <w:rPr>
                <w:spacing w:val="-17"/>
                <w:sz w:val="24"/>
              </w:rPr>
              <w:t xml:space="preserve"> </w:t>
            </w:r>
            <w:r>
              <w:rPr>
                <w:sz w:val="24"/>
              </w:rPr>
              <w:t>años-41</w:t>
            </w:r>
            <w:r>
              <w:rPr>
                <w:spacing w:val="-17"/>
                <w:sz w:val="24"/>
              </w:rPr>
              <w:t xml:space="preserve"> </w:t>
            </w:r>
            <w:r>
              <w:rPr>
                <w:sz w:val="24"/>
              </w:rPr>
              <w:t>años 42ños-46 años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2060" w:type="dxa"/>
          </w:tcPr>
          <w:p>
            <w:pPr>
              <w:pStyle w:val="10"/>
              <w:ind w:left="108"/>
              <w:rPr>
                <w:sz w:val="24"/>
              </w:rPr>
            </w:pPr>
            <w:r>
              <w:rPr>
                <w:sz w:val="24"/>
              </w:rPr>
              <w:t>Número</w:t>
            </w:r>
            <w:r>
              <w:rPr>
                <w:spacing w:val="-4"/>
                <w:sz w:val="24"/>
              </w:rPr>
              <w:t xml:space="preserve"> </w:t>
            </w:r>
            <w:r>
              <w:rPr>
                <w:sz w:val="24"/>
              </w:rPr>
              <w:t>de</w:t>
            </w:r>
            <w:r>
              <w:rPr>
                <w:spacing w:val="-3"/>
                <w:sz w:val="24"/>
              </w:rPr>
              <w:t xml:space="preserve"> </w:t>
            </w:r>
            <w:r>
              <w:rPr>
                <w:spacing w:val="-2"/>
                <w:sz w:val="24"/>
              </w:rPr>
              <w:t>gesta</w:t>
            </w:r>
          </w:p>
        </w:tc>
        <w:tc>
          <w:tcPr>
            <w:tcW w:w="1455" w:type="dxa"/>
          </w:tcPr>
          <w:p>
            <w:pPr>
              <w:pStyle w:val="10"/>
              <w:rPr>
                <w:sz w:val="24"/>
              </w:rPr>
            </w:pPr>
            <w:r>
              <w:rPr>
                <w:spacing w:val="-2"/>
                <w:sz w:val="24"/>
              </w:rPr>
              <w:t>Clínica</w:t>
            </w:r>
          </w:p>
        </w:tc>
        <w:tc>
          <w:tcPr>
            <w:tcW w:w="1775" w:type="dxa"/>
          </w:tcPr>
          <w:p>
            <w:pPr>
              <w:pStyle w:val="10"/>
              <w:ind w:left="104"/>
              <w:rPr>
                <w:sz w:val="24"/>
              </w:rPr>
            </w:pPr>
            <w:r>
              <w:rPr>
                <w:spacing w:val="-2"/>
                <w:sz w:val="24"/>
              </w:rPr>
              <w:t>Cuantitativa Discreta</w:t>
            </w:r>
          </w:p>
        </w:tc>
        <w:tc>
          <w:tcPr>
            <w:tcW w:w="1768" w:type="dxa"/>
          </w:tcPr>
          <w:p>
            <w:pPr>
              <w:pStyle w:val="10"/>
              <w:tabs>
                <w:tab w:val="left" w:pos="1390"/>
              </w:tabs>
              <w:ind w:left="106" w:right="98"/>
              <w:rPr>
                <w:sz w:val="24"/>
              </w:rPr>
            </w:pPr>
            <w:r>
              <w:rPr>
                <w:spacing w:val="-2"/>
                <w:sz w:val="24"/>
              </w:rPr>
              <w:t>Cantidad</w:t>
            </w:r>
            <w:r>
              <w:rPr>
                <w:sz w:val="24"/>
              </w:rPr>
              <w:tab/>
            </w:r>
            <w:r>
              <w:rPr>
                <w:spacing w:val="-6"/>
                <w:sz w:val="24"/>
              </w:rPr>
              <w:t xml:space="preserve">de </w:t>
            </w:r>
            <w:r>
              <w:rPr>
                <w:spacing w:val="-2"/>
                <w:sz w:val="24"/>
              </w:rPr>
              <w:t>gestas</w:t>
            </w:r>
          </w:p>
        </w:tc>
        <w:tc>
          <w:tcPr>
            <w:tcW w:w="2286" w:type="dxa"/>
          </w:tcPr>
          <w:p>
            <w:pPr>
              <w:pStyle w:val="10"/>
              <w:spacing w:line="270" w:lineRule="atLeast"/>
              <w:ind w:right="567"/>
              <w:rPr>
                <w:sz w:val="24"/>
              </w:rPr>
            </w:pPr>
            <w:r>
              <w:rPr>
                <w:spacing w:val="-2"/>
                <w:sz w:val="24"/>
              </w:rPr>
              <w:t>Nulípara Primípara Multípara</w:t>
            </w:r>
            <w:r>
              <w:rPr>
                <w:spacing w:val="80"/>
                <w:sz w:val="24"/>
              </w:rPr>
              <w:t xml:space="preserve"> </w:t>
            </w:r>
            <w:r>
              <w:rPr>
                <w:sz w:val="24"/>
              </w:rPr>
              <w:t>Gran</w:t>
            </w:r>
            <w:r>
              <w:rPr>
                <w:spacing w:val="-17"/>
                <w:sz w:val="24"/>
              </w:rPr>
              <w:t xml:space="preserve"> </w:t>
            </w:r>
            <w:r>
              <w:rPr>
                <w:sz w:val="24"/>
              </w:rPr>
              <w:t>multípara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2060" w:type="dxa"/>
          </w:tcPr>
          <w:p>
            <w:pPr>
              <w:pStyle w:val="10"/>
              <w:ind w:left="108"/>
              <w:rPr>
                <w:sz w:val="24"/>
              </w:rPr>
            </w:pPr>
            <w:r>
              <w:rPr>
                <w:sz w:val="24"/>
              </w:rPr>
              <w:t>Control</w:t>
            </w:r>
            <w:r>
              <w:rPr>
                <w:spacing w:val="-12"/>
                <w:sz w:val="24"/>
              </w:rPr>
              <w:t xml:space="preserve"> </w:t>
            </w:r>
            <w:r>
              <w:rPr>
                <w:spacing w:val="-2"/>
                <w:sz w:val="24"/>
              </w:rPr>
              <w:t>prenatal</w:t>
            </w:r>
          </w:p>
        </w:tc>
        <w:tc>
          <w:tcPr>
            <w:tcW w:w="1455" w:type="dxa"/>
          </w:tcPr>
          <w:p>
            <w:pPr>
              <w:pStyle w:val="10"/>
              <w:rPr>
                <w:sz w:val="24"/>
              </w:rPr>
            </w:pPr>
            <w:r>
              <w:rPr>
                <w:spacing w:val="-2"/>
                <w:sz w:val="24"/>
              </w:rPr>
              <w:t>Clínico</w:t>
            </w:r>
          </w:p>
        </w:tc>
        <w:tc>
          <w:tcPr>
            <w:tcW w:w="1775" w:type="dxa"/>
          </w:tcPr>
          <w:p>
            <w:pPr>
              <w:pStyle w:val="10"/>
              <w:ind w:left="104"/>
              <w:rPr>
                <w:sz w:val="24"/>
              </w:rPr>
            </w:pPr>
            <w:r>
              <w:rPr>
                <w:spacing w:val="-2"/>
                <w:sz w:val="24"/>
              </w:rPr>
              <w:t>Cuantitativa Continua</w:t>
            </w:r>
          </w:p>
        </w:tc>
        <w:tc>
          <w:tcPr>
            <w:tcW w:w="1768" w:type="dxa"/>
          </w:tcPr>
          <w:p>
            <w:pPr>
              <w:pStyle w:val="10"/>
              <w:ind w:left="106" w:right="154"/>
              <w:rPr>
                <w:sz w:val="24"/>
              </w:rPr>
            </w:pPr>
            <w:r>
              <w:rPr>
                <w:spacing w:val="-2"/>
                <w:sz w:val="24"/>
              </w:rPr>
              <w:t>Controlado</w:t>
            </w:r>
            <w:r>
              <w:rPr>
                <w:spacing w:val="40"/>
                <w:sz w:val="24"/>
              </w:rPr>
              <w:t xml:space="preserve"> </w:t>
            </w:r>
            <w:r>
              <w:rPr>
                <w:sz w:val="24"/>
              </w:rPr>
              <w:t>No</w:t>
            </w:r>
            <w:r>
              <w:rPr>
                <w:spacing w:val="-17"/>
                <w:sz w:val="24"/>
              </w:rPr>
              <w:t xml:space="preserve"> </w:t>
            </w:r>
            <w:r>
              <w:rPr>
                <w:sz w:val="24"/>
              </w:rPr>
              <w:t>controlado</w:t>
            </w:r>
          </w:p>
        </w:tc>
        <w:tc>
          <w:tcPr>
            <w:tcW w:w="2286" w:type="dxa"/>
          </w:tcPr>
          <w:p>
            <w:pPr>
              <w:pStyle w:val="10"/>
              <w:rPr>
                <w:sz w:val="24"/>
              </w:rPr>
            </w:pPr>
            <w:r>
              <w:rPr>
                <w:sz w:val="24"/>
              </w:rPr>
              <w:t>0</w:t>
            </w:r>
            <w:r>
              <w:rPr>
                <w:spacing w:val="-1"/>
                <w:sz w:val="24"/>
              </w:rPr>
              <w:t xml:space="preserve"> </w:t>
            </w:r>
            <w:r>
              <w:rPr>
                <w:sz w:val="24"/>
              </w:rPr>
              <w:t>-3</w:t>
            </w:r>
            <w:r>
              <w:rPr>
                <w:spacing w:val="-1"/>
                <w:sz w:val="24"/>
              </w:rPr>
              <w:t xml:space="preserve"> </w:t>
            </w:r>
            <w:r>
              <w:rPr>
                <w:spacing w:val="-2"/>
                <w:sz w:val="24"/>
              </w:rPr>
              <w:t>controles</w:t>
            </w:r>
          </w:p>
          <w:p>
            <w:pPr>
              <w:pStyle w:val="10"/>
              <w:rPr>
                <w:sz w:val="24"/>
              </w:rPr>
            </w:pPr>
            <w:r>
              <w:rPr>
                <w:sz w:val="24"/>
              </w:rPr>
              <w:t>4</w:t>
            </w:r>
            <w:r>
              <w:rPr>
                <w:spacing w:val="-1"/>
                <w:sz w:val="24"/>
              </w:rPr>
              <w:t xml:space="preserve"> </w:t>
            </w:r>
            <w:r>
              <w:rPr>
                <w:sz w:val="24"/>
              </w:rPr>
              <w:t>-7</w:t>
            </w:r>
            <w:r>
              <w:rPr>
                <w:spacing w:val="-2"/>
                <w:sz w:val="24"/>
              </w:rPr>
              <w:t xml:space="preserve"> controles</w:t>
            </w:r>
          </w:p>
          <w:p>
            <w:pPr>
              <w:pStyle w:val="10"/>
              <w:spacing w:line="270" w:lineRule="atLeast"/>
              <w:ind w:right="570"/>
              <w:rPr>
                <w:sz w:val="24"/>
              </w:rPr>
            </w:pPr>
            <w:r>
              <w:rPr>
                <w:sz w:val="24"/>
              </w:rPr>
              <w:t>&gt;7 controles No</w:t>
            </w:r>
            <w:r>
              <w:rPr>
                <w:spacing w:val="-17"/>
                <w:sz w:val="24"/>
              </w:rPr>
              <w:t xml:space="preserve"> </w:t>
            </w:r>
            <w:r>
              <w:rPr>
                <w:sz w:val="24"/>
              </w:rPr>
              <w:t>especifica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6" w:hRule="atLeast"/>
        </w:trPr>
        <w:tc>
          <w:tcPr>
            <w:tcW w:w="2060" w:type="dxa"/>
          </w:tcPr>
          <w:p>
            <w:pPr>
              <w:pStyle w:val="10"/>
              <w:tabs>
                <w:tab w:val="left" w:pos="1765"/>
              </w:tabs>
              <w:ind w:left="108" w:right="96"/>
              <w:rPr>
                <w:sz w:val="24"/>
              </w:rPr>
            </w:pPr>
            <w:r>
              <w:rPr>
                <w:spacing w:val="-2"/>
                <w:sz w:val="24"/>
              </w:rPr>
              <w:t>Complicaciones maternas</w:t>
            </w:r>
            <w:r>
              <w:rPr>
                <w:spacing w:val="40"/>
                <w:sz w:val="24"/>
              </w:rPr>
              <w:t xml:space="preserve"> </w:t>
            </w:r>
            <w:r>
              <w:rPr>
                <w:spacing w:val="-2"/>
                <w:sz w:val="24"/>
              </w:rPr>
              <w:t>durante</w:t>
            </w:r>
            <w:r>
              <w:rPr>
                <w:sz w:val="24"/>
              </w:rPr>
              <w:tab/>
            </w:r>
            <w:r>
              <w:rPr>
                <w:spacing w:val="-6"/>
                <w:sz w:val="24"/>
              </w:rPr>
              <w:t xml:space="preserve">la </w:t>
            </w:r>
            <w:r>
              <w:rPr>
                <w:spacing w:val="-2"/>
                <w:sz w:val="24"/>
              </w:rPr>
              <w:t>gestación</w:t>
            </w:r>
          </w:p>
        </w:tc>
        <w:tc>
          <w:tcPr>
            <w:tcW w:w="1455" w:type="dxa"/>
          </w:tcPr>
          <w:p>
            <w:pPr>
              <w:pStyle w:val="10"/>
              <w:rPr>
                <w:sz w:val="24"/>
              </w:rPr>
            </w:pPr>
            <w:r>
              <w:rPr>
                <w:spacing w:val="-2"/>
                <w:sz w:val="24"/>
              </w:rPr>
              <w:t>Clínica</w:t>
            </w:r>
          </w:p>
        </w:tc>
        <w:tc>
          <w:tcPr>
            <w:tcW w:w="1775" w:type="dxa"/>
          </w:tcPr>
          <w:p>
            <w:pPr>
              <w:pStyle w:val="10"/>
              <w:ind w:left="104"/>
              <w:rPr>
                <w:sz w:val="24"/>
              </w:rPr>
            </w:pPr>
            <w:r>
              <w:rPr>
                <w:spacing w:val="-2"/>
                <w:sz w:val="24"/>
              </w:rPr>
              <w:t>Cualitativas</w:t>
            </w:r>
          </w:p>
        </w:tc>
        <w:tc>
          <w:tcPr>
            <w:tcW w:w="1768" w:type="dxa"/>
          </w:tcPr>
          <w:p>
            <w:pPr>
              <w:pStyle w:val="10"/>
              <w:ind w:left="106" w:right="98"/>
              <w:jc w:val="both"/>
              <w:rPr>
                <w:sz w:val="24"/>
              </w:rPr>
            </w:pPr>
            <w:r>
              <w:rPr>
                <w:sz w:val="24"/>
              </w:rPr>
              <w:t>Problemas de salud que se dan</w:t>
            </w:r>
            <w:r>
              <w:rPr>
                <w:spacing w:val="-12"/>
                <w:sz w:val="24"/>
              </w:rPr>
              <w:t xml:space="preserve"> </w:t>
            </w:r>
            <w:r>
              <w:rPr>
                <w:sz w:val="24"/>
              </w:rPr>
              <w:t>durante</w:t>
            </w:r>
            <w:r>
              <w:rPr>
                <w:spacing w:val="-10"/>
                <w:sz w:val="24"/>
              </w:rPr>
              <w:t xml:space="preserve"> </w:t>
            </w:r>
            <w:r>
              <w:rPr>
                <w:sz w:val="24"/>
              </w:rPr>
              <w:t xml:space="preserve">el período de </w:t>
            </w:r>
            <w:r>
              <w:rPr>
                <w:spacing w:val="-2"/>
                <w:sz w:val="24"/>
              </w:rPr>
              <w:t>gestación</w:t>
            </w:r>
          </w:p>
        </w:tc>
        <w:tc>
          <w:tcPr>
            <w:tcW w:w="2286" w:type="dxa"/>
          </w:tcPr>
          <w:p>
            <w:pPr>
              <w:pStyle w:val="10"/>
              <w:tabs>
                <w:tab w:val="left" w:pos="1267"/>
                <w:tab w:val="left" w:pos="1735"/>
              </w:tabs>
              <w:ind w:right="99"/>
              <w:rPr>
                <w:sz w:val="24"/>
              </w:rPr>
            </w:pPr>
            <w:r>
              <w:rPr>
                <w:spacing w:val="-2"/>
                <w:sz w:val="24"/>
              </w:rPr>
              <w:t>Pre-eclampsia Infección</w:t>
            </w:r>
            <w:r>
              <w:rPr>
                <w:sz w:val="24"/>
              </w:rPr>
              <w:tab/>
            </w:r>
            <w:r>
              <w:rPr>
                <w:spacing w:val="-6"/>
                <w:sz w:val="24"/>
              </w:rPr>
              <w:t>de</w:t>
            </w:r>
            <w:r>
              <w:rPr>
                <w:sz w:val="24"/>
              </w:rPr>
              <w:tab/>
            </w:r>
            <w:r>
              <w:rPr>
                <w:spacing w:val="-4"/>
                <w:sz w:val="24"/>
              </w:rPr>
              <w:t xml:space="preserve">vías </w:t>
            </w:r>
            <w:r>
              <w:rPr>
                <w:spacing w:val="-2"/>
                <w:sz w:val="24"/>
              </w:rPr>
              <w:t>urinarias Hemorragias posparto</w:t>
            </w:r>
          </w:p>
          <w:p>
            <w:pPr>
              <w:pStyle w:val="10"/>
              <w:ind w:right="484"/>
              <w:rPr>
                <w:sz w:val="24"/>
              </w:rPr>
            </w:pPr>
            <w:r>
              <w:rPr>
                <w:spacing w:val="-2"/>
                <w:sz w:val="24"/>
              </w:rPr>
              <w:t>Anemia Diabetes gestacional Aborto Obesidad Polihidramnios Oligoamnios</w:t>
            </w:r>
          </w:p>
          <w:p>
            <w:pPr>
              <w:pStyle w:val="10"/>
              <w:tabs>
                <w:tab w:val="left" w:pos="1909"/>
              </w:tabs>
              <w:spacing w:before="1"/>
              <w:ind w:right="99"/>
              <w:rPr>
                <w:sz w:val="24"/>
              </w:rPr>
            </w:pPr>
            <w:r>
              <w:rPr>
                <w:spacing w:val="-2"/>
                <w:sz w:val="24"/>
              </w:rPr>
              <w:t>Desprendimiento prematuro</w:t>
            </w:r>
            <w:r>
              <w:rPr>
                <w:sz w:val="24"/>
              </w:rPr>
              <w:tab/>
            </w:r>
            <w:r>
              <w:rPr>
                <w:spacing w:val="-6"/>
                <w:sz w:val="24"/>
              </w:rPr>
              <w:t xml:space="preserve">de </w:t>
            </w:r>
            <w:r>
              <w:rPr>
                <w:spacing w:val="-2"/>
                <w:sz w:val="24"/>
              </w:rPr>
              <w:t>placenta</w:t>
            </w:r>
          </w:p>
          <w:p>
            <w:pPr>
              <w:pStyle w:val="10"/>
              <w:rPr>
                <w:sz w:val="24"/>
              </w:rPr>
            </w:pPr>
            <w:r>
              <w:rPr>
                <w:sz w:val="24"/>
              </w:rPr>
              <w:t>Ruptura</w:t>
            </w:r>
            <w:r>
              <w:rPr>
                <w:spacing w:val="17"/>
                <w:sz w:val="24"/>
              </w:rPr>
              <w:t xml:space="preserve"> </w:t>
            </w:r>
            <w:r>
              <w:rPr>
                <w:sz w:val="24"/>
              </w:rPr>
              <w:t>prematura de membrana Placenta previa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3" w:hRule="atLeast"/>
        </w:trPr>
        <w:tc>
          <w:tcPr>
            <w:tcW w:w="2060" w:type="dxa"/>
          </w:tcPr>
          <w:p>
            <w:pPr>
              <w:pStyle w:val="10"/>
              <w:ind w:left="108" w:right="97"/>
              <w:jc w:val="both"/>
              <w:rPr>
                <w:sz w:val="24"/>
              </w:rPr>
            </w:pPr>
            <w:r>
              <w:rPr>
                <w:sz w:val="24"/>
              </w:rPr>
              <w:t>Edad</w:t>
            </w:r>
            <w:r>
              <w:rPr>
                <w:spacing w:val="-17"/>
                <w:sz w:val="24"/>
              </w:rPr>
              <w:t xml:space="preserve"> </w:t>
            </w:r>
            <w:r>
              <w:rPr>
                <w:sz w:val="24"/>
              </w:rPr>
              <w:t xml:space="preserve">gestacional al momento del </w:t>
            </w:r>
            <w:r>
              <w:rPr>
                <w:spacing w:val="-2"/>
                <w:sz w:val="24"/>
              </w:rPr>
              <w:t>parto</w:t>
            </w:r>
          </w:p>
        </w:tc>
        <w:tc>
          <w:tcPr>
            <w:tcW w:w="1455" w:type="dxa"/>
          </w:tcPr>
          <w:p>
            <w:pPr>
              <w:pStyle w:val="10"/>
              <w:rPr>
                <w:sz w:val="24"/>
              </w:rPr>
            </w:pPr>
            <w:r>
              <w:rPr>
                <w:spacing w:val="-2"/>
                <w:sz w:val="24"/>
              </w:rPr>
              <w:t>Clínico</w:t>
            </w:r>
          </w:p>
        </w:tc>
        <w:tc>
          <w:tcPr>
            <w:tcW w:w="1775" w:type="dxa"/>
          </w:tcPr>
          <w:p>
            <w:pPr>
              <w:pStyle w:val="10"/>
              <w:ind w:left="104"/>
              <w:rPr>
                <w:sz w:val="24"/>
              </w:rPr>
            </w:pPr>
            <w:r>
              <w:rPr>
                <w:spacing w:val="-2"/>
                <w:sz w:val="24"/>
              </w:rPr>
              <w:t>Cuantitativa Discreta</w:t>
            </w:r>
          </w:p>
        </w:tc>
        <w:tc>
          <w:tcPr>
            <w:tcW w:w="1768" w:type="dxa"/>
          </w:tcPr>
          <w:p>
            <w:pPr>
              <w:pStyle w:val="10"/>
              <w:tabs>
                <w:tab w:val="left" w:pos="1390"/>
              </w:tabs>
              <w:ind w:left="106" w:right="98" w:firstLine="67"/>
              <w:rPr>
                <w:sz w:val="24"/>
              </w:rPr>
            </w:pPr>
            <w:r>
              <w:rPr>
                <w:spacing w:val="-2"/>
                <w:sz w:val="24"/>
              </w:rPr>
              <w:t>Semanas</w:t>
            </w:r>
            <w:r>
              <w:rPr>
                <w:sz w:val="24"/>
              </w:rPr>
              <w:tab/>
            </w:r>
            <w:r>
              <w:rPr>
                <w:spacing w:val="-6"/>
                <w:sz w:val="24"/>
              </w:rPr>
              <w:t xml:space="preserve">de </w:t>
            </w:r>
            <w:r>
              <w:rPr>
                <w:spacing w:val="-2"/>
                <w:sz w:val="24"/>
              </w:rPr>
              <w:t>gestación</w:t>
            </w:r>
          </w:p>
        </w:tc>
        <w:tc>
          <w:tcPr>
            <w:tcW w:w="2286" w:type="dxa"/>
          </w:tcPr>
          <w:p>
            <w:pPr>
              <w:pStyle w:val="10"/>
              <w:rPr>
                <w:sz w:val="24"/>
              </w:rPr>
            </w:pPr>
            <w:r>
              <w:rPr>
                <w:sz w:val="24"/>
              </w:rPr>
              <w:t>24</w:t>
            </w:r>
            <w:r>
              <w:rPr>
                <w:spacing w:val="-3"/>
                <w:sz w:val="24"/>
              </w:rPr>
              <w:t xml:space="preserve"> </w:t>
            </w:r>
            <w:r>
              <w:rPr>
                <w:sz w:val="24"/>
              </w:rPr>
              <w:t>-27</w:t>
            </w:r>
            <w:r>
              <w:rPr>
                <w:spacing w:val="-5"/>
                <w:sz w:val="24"/>
              </w:rPr>
              <w:t xml:space="preserve"> </w:t>
            </w:r>
            <w:r>
              <w:rPr>
                <w:spacing w:val="-2"/>
                <w:sz w:val="24"/>
              </w:rPr>
              <w:t>semanas</w:t>
            </w:r>
          </w:p>
          <w:p>
            <w:pPr>
              <w:pStyle w:val="10"/>
              <w:rPr>
                <w:sz w:val="24"/>
              </w:rPr>
            </w:pPr>
            <w:r>
              <w:rPr>
                <w:sz w:val="24"/>
              </w:rPr>
              <w:t>28–</w:t>
            </w:r>
            <w:r>
              <w:rPr>
                <w:spacing w:val="-4"/>
                <w:sz w:val="24"/>
              </w:rPr>
              <w:t xml:space="preserve"> </w:t>
            </w:r>
            <w:r>
              <w:rPr>
                <w:sz w:val="24"/>
              </w:rPr>
              <w:t>30</w:t>
            </w:r>
            <w:r>
              <w:rPr>
                <w:spacing w:val="-3"/>
                <w:sz w:val="24"/>
              </w:rPr>
              <w:t xml:space="preserve"> </w:t>
            </w:r>
            <w:r>
              <w:rPr>
                <w:spacing w:val="-2"/>
                <w:sz w:val="24"/>
              </w:rPr>
              <w:t>semanas</w:t>
            </w:r>
          </w:p>
          <w:p>
            <w:pPr>
              <w:pStyle w:val="10"/>
              <w:rPr>
                <w:sz w:val="24"/>
              </w:rPr>
            </w:pPr>
            <w:r>
              <w:rPr>
                <w:sz w:val="24"/>
              </w:rPr>
              <w:t>31</w:t>
            </w:r>
            <w:r>
              <w:rPr>
                <w:spacing w:val="-2"/>
                <w:sz w:val="24"/>
              </w:rPr>
              <w:t xml:space="preserve"> </w:t>
            </w:r>
            <w:r>
              <w:rPr>
                <w:sz w:val="24"/>
              </w:rPr>
              <w:t>-</w:t>
            </w:r>
            <w:r>
              <w:rPr>
                <w:spacing w:val="-3"/>
                <w:sz w:val="24"/>
              </w:rPr>
              <w:t xml:space="preserve"> </w:t>
            </w:r>
            <w:r>
              <w:rPr>
                <w:sz w:val="24"/>
              </w:rPr>
              <w:t>33</w:t>
            </w:r>
            <w:r>
              <w:rPr>
                <w:spacing w:val="-2"/>
                <w:sz w:val="24"/>
              </w:rPr>
              <w:t xml:space="preserve"> semanas</w:t>
            </w:r>
          </w:p>
          <w:p>
            <w:pPr>
              <w:pStyle w:val="10"/>
              <w:rPr>
                <w:sz w:val="24"/>
              </w:rPr>
            </w:pPr>
            <w:r>
              <w:rPr>
                <w:sz w:val="24"/>
              </w:rPr>
              <w:t>34-</w:t>
            </w:r>
            <w:r>
              <w:rPr>
                <w:spacing w:val="-5"/>
                <w:sz w:val="24"/>
              </w:rPr>
              <w:t xml:space="preserve"> </w:t>
            </w:r>
            <w:r>
              <w:rPr>
                <w:sz w:val="24"/>
              </w:rPr>
              <w:t>37</w:t>
            </w:r>
            <w:r>
              <w:rPr>
                <w:spacing w:val="-5"/>
                <w:sz w:val="24"/>
              </w:rPr>
              <w:t xml:space="preserve"> </w:t>
            </w:r>
            <w:r>
              <w:rPr>
                <w:spacing w:val="-2"/>
                <w:sz w:val="24"/>
              </w:rPr>
              <w:t>semanas</w:t>
            </w:r>
          </w:p>
          <w:p>
            <w:pPr>
              <w:pStyle w:val="10"/>
              <w:rPr>
                <w:sz w:val="24"/>
              </w:rPr>
            </w:pPr>
            <w:r>
              <w:rPr>
                <w:sz w:val="24"/>
              </w:rPr>
              <w:t>38-39</w:t>
            </w:r>
            <w:r>
              <w:rPr>
                <w:spacing w:val="-8"/>
                <w:sz w:val="24"/>
              </w:rPr>
              <w:t xml:space="preserve"> </w:t>
            </w:r>
            <w:r>
              <w:rPr>
                <w:spacing w:val="-2"/>
                <w:sz w:val="24"/>
              </w:rPr>
              <w:t>semanas</w:t>
            </w:r>
          </w:p>
          <w:p>
            <w:pPr>
              <w:pStyle w:val="10"/>
              <w:spacing w:before="1"/>
              <w:rPr>
                <w:sz w:val="24"/>
              </w:rPr>
            </w:pPr>
            <w:r>
              <w:rPr>
                <w:sz w:val="24"/>
              </w:rPr>
              <w:t>&gt;</w:t>
            </w:r>
            <w:r>
              <w:rPr>
                <w:spacing w:val="-2"/>
                <w:sz w:val="24"/>
              </w:rPr>
              <w:t xml:space="preserve"> </w:t>
            </w:r>
            <w:r>
              <w:rPr>
                <w:sz w:val="24"/>
              </w:rPr>
              <w:t>40</w:t>
            </w:r>
            <w:r>
              <w:rPr>
                <w:spacing w:val="-1"/>
                <w:sz w:val="24"/>
              </w:rPr>
              <w:t xml:space="preserve"> </w:t>
            </w:r>
            <w:r>
              <w:rPr>
                <w:spacing w:val="-2"/>
                <w:sz w:val="24"/>
              </w:rPr>
              <w:t>semanas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060" w:type="dxa"/>
          </w:tcPr>
          <w:p>
            <w:pPr>
              <w:pStyle w:val="10"/>
              <w:ind w:left="108"/>
              <w:rPr>
                <w:sz w:val="24"/>
              </w:rPr>
            </w:pPr>
            <w:r>
              <w:rPr>
                <w:sz w:val="24"/>
              </w:rPr>
              <w:t>Inicio</w:t>
            </w:r>
            <w:r>
              <w:rPr>
                <w:spacing w:val="29"/>
                <w:sz w:val="24"/>
              </w:rPr>
              <w:t xml:space="preserve"> </w:t>
            </w:r>
            <w:r>
              <w:rPr>
                <w:sz w:val="24"/>
              </w:rPr>
              <w:t>del</w:t>
            </w:r>
            <w:r>
              <w:rPr>
                <w:spacing w:val="28"/>
                <w:sz w:val="24"/>
              </w:rPr>
              <w:t xml:space="preserve"> </w:t>
            </w:r>
            <w:r>
              <w:rPr>
                <w:sz w:val="24"/>
              </w:rPr>
              <w:t>trabajo de parto</w:t>
            </w:r>
          </w:p>
        </w:tc>
        <w:tc>
          <w:tcPr>
            <w:tcW w:w="1455" w:type="dxa"/>
          </w:tcPr>
          <w:p>
            <w:pPr>
              <w:pStyle w:val="10"/>
              <w:rPr>
                <w:sz w:val="24"/>
              </w:rPr>
            </w:pPr>
            <w:r>
              <w:rPr>
                <w:spacing w:val="-2"/>
                <w:sz w:val="24"/>
              </w:rPr>
              <w:t>Clínico</w:t>
            </w:r>
          </w:p>
        </w:tc>
        <w:tc>
          <w:tcPr>
            <w:tcW w:w="1775" w:type="dxa"/>
          </w:tcPr>
          <w:p>
            <w:pPr>
              <w:pStyle w:val="10"/>
              <w:ind w:left="104"/>
              <w:rPr>
                <w:sz w:val="24"/>
              </w:rPr>
            </w:pPr>
            <w:r>
              <w:rPr>
                <w:spacing w:val="-2"/>
                <w:sz w:val="24"/>
              </w:rPr>
              <w:t>Cuantitativa Discreta</w:t>
            </w:r>
          </w:p>
        </w:tc>
        <w:tc>
          <w:tcPr>
            <w:tcW w:w="1768" w:type="dxa"/>
          </w:tcPr>
          <w:p>
            <w:pPr>
              <w:pStyle w:val="10"/>
              <w:ind w:left="0"/>
              <w:rPr>
                <w:rFonts w:ascii="Times New Roman"/>
                <w:sz w:val="24"/>
              </w:rPr>
            </w:pPr>
          </w:p>
        </w:tc>
        <w:tc>
          <w:tcPr>
            <w:tcW w:w="2286" w:type="dxa"/>
          </w:tcPr>
          <w:p>
            <w:pPr>
              <w:pStyle w:val="10"/>
              <w:rPr>
                <w:sz w:val="24"/>
              </w:rPr>
            </w:pPr>
            <w:r>
              <w:rPr>
                <w:spacing w:val="-2"/>
                <w:sz w:val="24"/>
              </w:rPr>
              <w:t>Espontaneo</w:t>
            </w:r>
          </w:p>
          <w:p>
            <w:pPr>
              <w:pStyle w:val="10"/>
              <w:spacing w:before="139"/>
              <w:rPr>
                <w:sz w:val="24"/>
              </w:rPr>
            </w:pPr>
            <w:r>
              <w:rPr>
                <w:spacing w:val="-2"/>
                <w:sz w:val="24"/>
              </w:rPr>
              <w:t>Inducido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2060" w:type="dxa"/>
          </w:tcPr>
          <w:p>
            <w:pPr>
              <w:pStyle w:val="10"/>
              <w:tabs>
                <w:tab w:val="left" w:pos="1684"/>
              </w:tabs>
              <w:spacing w:before="2"/>
              <w:ind w:left="108"/>
              <w:rPr>
                <w:sz w:val="24"/>
              </w:rPr>
            </w:pPr>
            <w:r>
              <w:rPr>
                <w:spacing w:val="-5"/>
                <w:sz w:val="24"/>
              </w:rPr>
              <w:t>Vía</w:t>
            </w:r>
            <w:r>
              <w:rPr>
                <w:sz w:val="24"/>
              </w:rPr>
              <w:tab/>
            </w:r>
            <w:r>
              <w:rPr>
                <w:spacing w:val="-5"/>
                <w:sz w:val="24"/>
              </w:rPr>
              <w:t>de</w:t>
            </w:r>
          </w:p>
          <w:p>
            <w:pPr>
              <w:pStyle w:val="10"/>
              <w:tabs>
                <w:tab w:val="left" w:pos="1630"/>
              </w:tabs>
              <w:spacing w:line="270" w:lineRule="atLeast"/>
              <w:ind w:left="108" w:right="97"/>
              <w:rPr>
                <w:sz w:val="24"/>
              </w:rPr>
            </w:pPr>
            <w:r>
              <w:rPr>
                <w:spacing w:val="-2"/>
                <w:sz w:val="24"/>
              </w:rPr>
              <w:t>resolución</w:t>
            </w:r>
            <w:r>
              <w:rPr>
                <w:sz w:val="24"/>
              </w:rPr>
              <w:tab/>
            </w:r>
            <w:r>
              <w:rPr>
                <w:spacing w:val="-4"/>
                <w:sz w:val="24"/>
              </w:rPr>
              <w:t xml:space="preserve">del </w:t>
            </w:r>
            <w:r>
              <w:rPr>
                <w:spacing w:val="-2"/>
                <w:sz w:val="24"/>
              </w:rPr>
              <w:t>embarazo</w:t>
            </w:r>
          </w:p>
        </w:tc>
        <w:tc>
          <w:tcPr>
            <w:tcW w:w="1455" w:type="dxa"/>
          </w:tcPr>
          <w:p>
            <w:pPr>
              <w:pStyle w:val="10"/>
              <w:spacing w:before="2"/>
              <w:rPr>
                <w:sz w:val="24"/>
              </w:rPr>
            </w:pPr>
            <w:r>
              <w:rPr>
                <w:spacing w:val="-2"/>
                <w:sz w:val="24"/>
              </w:rPr>
              <w:t>Clínico</w:t>
            </w:r>
          </w:p>
        </w:tc>
        <w:tc>
          <w:tcPr>
            <w:tcW w:w="1775" w:type="dxa"/>
          </w:tcPr>
          <w:p>
            <w:pPr>
              <w:pStyle w:val="10"/>
              <w:spacing w:before="2"/>
              <w:ind w:left="104"/>
              <w:rPr>
                <w:sz w:val="24"/>
              </w:rPr>
            </w:pPr>
            <w:r>
              <w:rPr>
                <w:spacing w:val="-2"/>
                <w:sz w:val="24"/>
              </w:rPr>
              <w:t>Cualitativa Dicotómica</w:t>
            </w:r>
          </w:p>
        </w:tc>
        <w:tc>
          <w:tcPr>
            <w:tcW w:w="1768" w:type="dxa"/>
          </w:tcPr>
          <w:p>
            <w:pPr>
              <w:pStyle w:val="10"/>
              <w:spacing w:before="2"/>
              <w:ind w:left="106"/>
              <w:rPr>
                <w:sz w:val="24"/>
              </w:rPr>
            </w:pPr>
            <w:r>
              <w:rPr>
                <w:spacing w:val="-2"/>
                <w:sz w:val="24"/>
              </w:rPr>
              <w:t>Parto</w:t>
            </w:r>
          </w:p>
        </w:tc>
        <w:tc>
          <w:tcPr>
            <w:tcW w:w="2286" w:type="dxa"/>
          </w:tcPr>
          <w:p>
            <w:pPr>
              <w:pStyle w:val="10"/>
              <w:spacing w:before="2"/>
              <w:rPr>
                <w:sz w:val="24"/>
              </w:rPr>
            </w:pPr>
            <w:r>
              <w:rPr>
                <w:spacing w:val="-2"/>
                <w:sz w:val="24"/>
              </w:rPr>
              <w:t>Vaginal</w:t>
            </w:r>
          </w:p>
          <w:p>
            <w:pPr>
              <w:pStyle w:val="10"/>
              <w:spacing w:before="137"/>
              <w:rPr>
                <w:sz w:val="24"/>
              </w:rPr>
            </w:pPr>
            <w:r>
              <w:rPr>
                <w:spacing w:val="-2"/>
                <w:sz w:val="24"/>
              </w:rPr>
              <w:t>Cesárea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060" w:type="dxa"/>
          </w:tcPr>
          <w:p>
            <w:pPr>
              <w:pStyle w:val="10"/>
              <w:tabs>
                <w:tab w:val="left" w:pos="1762"/>
              </w:tabs>
              <w:spacing w:line="270" w:lineRule="atLeast"/>
              <w:ind w:left="108" w:right="97"/>
              <w:rPr>
                <w:sz w:val="24"/>
              </w:rPr>
            </w:pPr>
            <w:r>
              <w:rPr>
                <w:spacing w:val="-2"/>
                <w:sz w:val="24"/>
              </w:rPr>
              <w:t>Complicaciones durante</w:t>
            </w:r>
            <w:r>
              <w:rPr>
                <w:sz w:val="24"/>
              </w:rPr>
              <w:tab/>
            </w:r>
            <w:r>
              <w:rPr>
                <w:spacing w:val="-6"/>
                <w:sz w:val="24"/>
              </w:rPr>
              <w:t xml:space="preserve">el </w:t>
            </w:r>
            <w:r>
              <w:rPr>
                <w:sz w:val="24"/>
              </w:rPr>
              <w:t>trabajo de parto</w:t>
            </w:r>
          </w:p>
        </w:tc>
        <w:tc>
          <w:tcPr>
            <w:tcW w:w="1455" w:type="dxa"/>
          </w:tcPr>
          <w:p>
            <w:pPr>
              <w:pStyle w:val="10"/>
              <w:rPr>
                <w:sz w:val="24"/>
              </w:rPr>
            </w:pPr>
            <w:r>
              <w:rPr>
                <w:spacing w:val="-2"/>
                <w:sz w:val="24"/>
              </w:rPr>
              <w:t>Clínica</w:t>
            </w:r>
          </w:p>
        </w:tc>
        <w:tc>
          <w:tcPr>
            <w:tcW w:w="1775" w:type="dxa"/>
          </w:tcPr>
          <w:p>
            <w:pPr>
              <w:pStyle w:val="10"/>
              <w:ind w:left="104"/>
              <w:rPr>
                <w:sz w:val="24"/>
              </w:rPr>
            </w:pPr>
            <w:r>
              <w:rPr>
                <w:spacing w:val="-2"/>
                <w:sz w:val="24"/>
              </w:rPr>
              <w:t>Cualitativas</w:t>
            </w:r>
          </w:p>
        </w:tc>
        <w:tc>
          <w:tcPr>
            <w:tcW w:w="1768" w:type="dxa"/>
          </w:tcPr>
          <w:p>
            <w:pPr>
              <w:pStyle w:val="10"/>
              <w:ind w:left="0"/>
              <w:rPr>
                <w:rFonts w:ascii="Times New Roman"/>
                <w:sz w:val="24"/>
              </w:rPr>
            </w:pPr>
          </w:p>
        </w:tc>
        <w:tc>
          <w:tcPr>
            <w:tcW w:w="2286" w:type="dxa"/>
          </w:tcPr>
          <w:p>
            <w:pPr>
              <w:pStyle w:val="10"/>
              <w:tabs>
                <w:tab w:val="left" w:pos="1140"/>
                <w:tab w:val="left" w:pos="1627"/>
              </w:tabs>
              <w:spacing w:line="270" w:lineRule="atLeast"/>
              <w:ind w:right="98"/>
              <w:rPr>
                <w:sz w:val="24"/>
              </w:rPr>
            </w:pPr>
            <w:r>
              <w:rPr>
                <w:spacing w:val="-2"/>
                <w:sz w:val="24"/>
              </w:rPr>
              <w:t>Trabajo</w:t>
            </w:r>
            <w:r>
              <w:rPr>
                <w:sz w:val="24"/>
              </w:rPr>
              <w:tab/>
            </w:r>
            <w:r>
              <w:rPr>
                <w:spacing w:val="-6"/>
                <w:sz w:val="24"/>
              </w:rPr>
              <w:t>de</w:t>
            </w:r>
            <w:r>
              <w:rPr>
                <w:sz w:val="24"/>
              </w:rPr>
              <w:tab/>
            </w:r>
            <w:r>
              <w:rPr>
                <w:spacing w:val="-4"/>
                <w:sz w:val="24"/>
              </w:rPr>
              <w:t xml:space="preserve">parto </w:t>
            </w:r>
            <w:r>
              <w:rPr>
                <w:spacing w:val="-2"/>
                <w:sz w:val="24"/>
              </w:rPr>
              <w:t>prolongado</w:t>
            </w:r>
            <w:r>
              <w:rPr>
                <w:spacing w:val="40"/>
                <w:sz w:val="24"/>
              </w:rPr>
              <w:t xml:space="preserve"> </w:t>
            </w:r>
            <w:r>
              <w:rPr>
                <w:sz w:val="24"/>
              </w:rPr>
              <w:t>Circular</w:t>
            </w:r>
            <w:r>
              <w:rPr>
                <w:spacing w:val="36"/>
                <w:sz w:val="24"/>
              </w:rPr>
              <w:t xml:space="preserve"> </w:t>
            </w:r>
            <w:r>
              <w:rPr>
                <w:sz w:val="24"/>
              </w:rPr>
              <w:t>de</w:t>
            </w:r>
            <w:r>
              <w:rPr>
                <w:spacing w:val="35"/>
                <w:sz w:val="24"/>
              </w:rPr>
              <w:t xml:space="preserve"> </w:t>
            </w:r>
            <w:r>
              <w:rPr>
                <w:sz w:val="24"/>
              </w:rPr>
              <w:t>cordón</w:t>
            </w:r>
          </w:p>
        </w:tc>
      </w:tr>
    </w:tbl>
    <w:p>
      <w:pPr>
        <w:spacing w:line="270" w:lineRule="atLeast"/>
        <w:rPr>
          <w:sz w:val="24"/>
        </w:rPr>
        <w:sectPr>
          <w:type w:val="continuous"/>
          <w:pgSz w:w="12250" w:h="15850"/>
          <w:pgMar w:top="1400" w:right="820" w:bottom="1660" w:left="1480" w:header="0" w:footer="1422" w:gutter="0"/>
          <w:cols w:space="720" w:num="1"/>
        </w:sectPr>
      </w:pPr>
    </w:p>
    <w:tbl>
      <w:tblPr>
        <w:tblStyle w:val="8"/>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60"/>
        <w:gridCol w:w="1455"/>
        <w:gridCol w:w="1775"/>
        <w:gridCol w:w="1768"/>
        <w:gridCol w:w="2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9" w:hRule="atLeast"/>
        </w:trPr>
        <w:tc>
          <w:tcPr>
            <w:tcW w:w="2060" w:type="dxa"/>
          </w:tcPr>
          <w:p>
            <w:pPr>
              <w:pStyle w:val="10"/>
              <w:ind w:left="0"/>
              <w:rPr>
                <w:rFonts w:ascii="Times New Roman"/>
                <w:sz w:val="24"/>
              </w:rPr>
            </w:pPr>
          </w:p>
        </w:tc>
        <w:tc>
          <w:tcPr>
            <w:tcW w:w="1455" w:type="dxa"/>
          </w:tcPr>
          <w:p>
            <w:pPr>
              <w:pStyle w:val="10"/>
              <w:ind w:left="0"/>
              <w:rPr>
                <w:rFonts w:ascii="Times New Roman"/>
                <w:sz w:val="24"/>
              </w:rPr>
            </w:pPr>
          </w:p>
        </w:tc>
        <w:tc>
          <w:tcPr>
            <w:tcW w:w="1775" w:type="dxa"/>
          </w:tcPr>
          <w:p>
            <w:pPr>
              <w:pStyle w:val="10"/>
              <w:ind w:left="0"/>
              <w:rPr>
                <w:rFonts w:ascii="Times New Roman"/>
                <w:sz w:val="24"/>
              </w:rPr>
            </w:pPr>
          </w:p>
        </w:tc>
        <w:tc>
          <w:tcPr>
            <w:tcW w:w="1768" w:type="dxa"/>
          </w:tcPr>
          <w:p>
            <w:pPr>
              <w:pStyle w:val="10"/>
              <w:ind w:left="0"/>
              <w:rPr>
                <w:rFonts w:ascii="Times New Roman"/>
                <w:sz w:val="24"/>
              </w:rPr>
            </w:pPr>
          </w:p>
        </w:tc>
        <w:tc>
          <w:tcPr>
            <w:tcW w:w="2286" w:type="dxa"/>
          </w:tcPr>
          <w:p>
            <w:pPr>
              <w:pStyle w:val="10"/>
              <w:rPr>
                <w:sz w:val="24"/>
              </w:rPr>
            </w:pPr>
            <w:r>
              <w:rPr>
                <w:spacing w:val="-2"/>
                <w:sz w:val="24"/>
              </w:rPr>
              <w:t>umbilical</w:t>
            </w:r>
          </w:p>
          <w:p>
            <w:pPr>
              <w:pStyle w:val="10"/>
              <w:tabs>
                <w:tab w:val="left" w:pos="1306"/>
                <w:tab w:val="left" w:pos="1908"/>
              </w:tabs>
              <w:ind w:right="99"/>
              <w:rPr>
                <w:sz w:val="24"/>
              </w:rPr>
            </w:pPr>
            <w:r>
              <w:rPr>
                <w:spacing w:val="-2"/>
                <w:sz w:val="24"/>
              </w:rPr>
              <w:t>Prolapso</w:t>
            </w:r>
            <w:r>
              <w:rPr>
                <w:sz w:val="24"/>
              </w:rPr>
              <w:tab/>
            </w:r>
            <w:r>
              <w:rPr>
                <w:sz w:val="24"/>
              </w:rPr>
              <w:tab/>
            </w:r>
            <w:r>
              <w:rPr>
                <w:spacing w:val="-6"/>
                <w:sz w:val="24"/>
              </w:rPr>
              <w:t xml:space="preserve">de </w:t>
            </w:r>
            <w:r>
              <w:rPr>
                <w:sz w:val="24"/>
              </w:rPr>
              <w:t xml:space="preserve">cordón umbilical </w:t>
            </w:r>
            <w:r>
              <w:rPr>
                <w:spacing w:val="-2"/>
                <w:sz w:val="24"/>
              </w:rPr>
              <w:t xml:space="preserve">Desgarros perineales </w:t>
            </w:r>
            <w:r>
              <w:rPr>
                <w:sz w:val="24"/>
              </w:rPr>
              <w:t>Sangrado</w:t>
            </w:r>
            <w:r>
              <w:rPr>
                <w:spacing w:val="-10"/>
                <w:sz w:val="24"/>
              </w:rPr>
              <w:t xml:space="preserve"> </w:t>
            </w:r>
            <w:r>
              <w:rPr>
                <w:sz w:val="24"/>
              </w:rPr>
              <w:t xml:space="preserve">excesivo </w:t>
            </w:r>
            <w:r>
              <w:rPr>
                <w:spacing w:val="-2"/>
                <w:sz w:val="24"/>
              </w:rPr>
              <w:t>Frecuencia cardíaca</w:t>
            </w:r>
            <w:r>
              <w:rPr>
                <w:sz w:val="24"/>
              </w:rPr>
              <w:tab/>
            </w:r>
            <w:r>
              <w:rPr>
                <w:spacing w:val="-2"/>
                <w:sz w:val="24"/>
              </w:rPr>
              <w:t xml:space="preserve">anormal </w:t>
            </w:r>
            <w:r>
              <w:rPr>
                <w:sz w:val="24"/>
              </w:rPr>
              <w:t>del bebé</w:t>
            </w:r>
          </w:p>
          <w:p>
            <w:pPr>
              <w:pStyle w:val="10"/>
              <w:spacing w:before="1" w:line="255" w:lineRule="exact"/>
              <w:rPr>
                <w:sz w:val="24"/>
              </w:rPr>
            </w:pPr>
            <w:r>
              <w:rPr>
                <w:sz w:val="24"/>
              </w:rPr>
              <w:t>Asfixia</w:t>
            </w:r>
            <w:r>
              <w:rPr>
                <w:spacing w:val="-5"/>
                <w:sz w:val="24"/>
              </w:rPr>
              <w:t xml:space="preserve"> </w:t>
            </w:r>
            <w:r>
              <w:rPr>
                <w:spacing w:val="-2"/>
                <w:sz w:val="24"/>
              </w:rPr>
              <w:t>perinatal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2060" w:type="dxa"/>
          </w:tcPr>
          <w:p>
            <w:pPr>
              <w:pStyle w:val="10"/>
              <w:ind w:left="108"/>
              <w:rPr>
                <w:sz w:val="24"/>
              </w:rPr>
            </w:pPr>
            <w:r>
              <w:rPr>
                <w:spacing w:val="-4"/>
                <w:sz w:val="24"/>
              </w:rPr>
              <w:t>Sexo</w:t>
            </w:r>
          </w:p>
        </w:tc>
        <w:tc>
          <w:tcPr>
            <w:tcW w:w="1455" w:type="dxa"/>
          </w:tcPr>
          <w:p>
            <w:pPr>
              <w:pStyle w:val="10"/>
              <w:rPr>
                <w:sz w:val="24"/>
              </w:rPr>
            </w:pPr>
            <w:r>
              <w:rPr>
                <w:spacing w:val="-2"/>
                <w:sz w:val="24"/>
              </w:rPr>
              <w:t>Clínica</w:t>
            </w:r>
          </w:p>
        </w:tc>
        <w:tc>
          <w:tcPr>
            <w:tcW w:w="1775" w:type="dxa"/>
          </w:tcPr>
          <w:p>
            <w:pPr>
              <w:pStyle w:val="10"/>
              <w:ind w:left="104"/>
              <w:rPr>
                <w:sz w:val="24"/>
              </w:rPr>
            </w:pPr>
            <w:r>
              <w:rPr>
                <w:spacing w:val="-2"/>
                <w:sz w:val="24"/>
              </w:rPr>
              <w:t>Cualitativa Dicotómica</w:t>
            </w:r>
          </w:p>
        </w:tc>
        <w:tc>
          <w:tcPr>
            <w:tcW w:w="1768" w:type="dxa"/>
          </w:tcPr>
          <w:p>
            <w:pPr>
              <w:pStyle w:val="10"/>
              <w:ind w:left="106"/>
              <w:rPr>
                <w:sz w:val="24"/>
              </w:rPr>
            </w:pPr>
            <w:r>
              <w:rPr>
                <w:spacing w:val="-2"/>
                <w:sz w:val="24"/>
              </w:rPr>
              <w:t>Masculino Femenino</w:t>
            </w:r>
          </w:p>
        </w:tc>
        <w:tc>
          <w:tcPr>
            <w:tcW w:w="2286" w:type="dxa"/>
          </w:tcPr>
          <w:p>
            <w:pPr>
              <w:pStyle w:val="10"/>
              <w:ind w:left="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2060" w:type="dxa"/>
          </w:tcPr>
          <w:p>
            <w:pPr>
              <w:pStyle w:val="10"/>
              <w:ind w:left="108"/>
              <w:rPr>
                <w:sz w:val="24"/>
              </w:rPr>
            </w:pPr>
            <w:r>
              <w:rPr>
                <w:sz w:val="24"/>
              </w:rPr>
              <w:t>Peso</w:t>
            </w:r>
            <w:r>
              <w:rPr>
                <w:spacing w:val="-5"/>
                <w:sz w:val="24"/>
              </w:rPr>
              <w:t xml:space="preserve"> </w:t>
            </w:r>
            <w:r>
              <w:rPr>
                <w:sz w:val="24"/>
              </w:rPr>
              <w:t xml:space="preserve">al </w:t>
            </w:r>
            <w:r>
              <w:rPr>
                <w:spacing w:val="-2"/>
                <w:sz w:val="24"/>
              </w:rPr>
              <w:t>nacer</w:t>
            </w:r>
          </w:p>
        </w:tc>
        <w:tc>
          <w:tcPr>
            <w:tcW w:w="1455" w:type="dxa"/>
          </w:tcPr>
          <w:p>
            <w:pPr>
              <w:pStyle w:val="10"/>
              <w:rPr>
                <w:sz w:val="24"/>
              </w:rPr>
            </w:pPr>
            <w:r>
              <w:rPr>
                <w:spacing w:val="-2"/>
                <w:sz w:val="24"/>
              </w:rPr>
              <w:t>Clínico</w:t>
            </w:r>
          </w:p>
        </w:tc>
        <w:tc>
          <w:tcPr>
            <w:tcW w:w="1775" w:type="dxa"/>
          </w:tcPr>
          <w:p>
            <w:pPr>
              <w:pStyle w:val="10"/>
              <w:ind w:left="104"/>
              <w:rPr>
                <w:sz w:val="24"/>
              </w:rPr>
            </w:pPr>
            <w:r>
              <w:rPr>
                <w:spacing w:val="-2"/>
                <w:sz w:val="24"/>
              </w:rPr>
              <w:t>Cuantitativa</w:t>
            </w:r>
          </w:p>
        </w:tc>
        <w:tc>
          <w:tcPr>
            <w:tcW w:w="1768" w:type="dxa"/>
          </w:tcPr>
          <w:p>
            <w:pPr>
              <w:pStyle w:val="10"/>
              <w:tabs>
                <w:tab w:val="left" w:pos="1389"/>
              </w:tabs>
              <w:spacing w:line="360" w:lineRule="auto"/>
              <w:ind w:left="106" w:right="99"/>
              <w:rPr>
                <w:sz w:val="24"/>
              </w:rPr>
            </w:pPr>
            <w:r>
              <w:rPr>
                <w:spacing w:val="-4"/>
                <w:sz w:val="24"/>
              </w:rPr>
              <w:t>Peso</w:t>
            </w:r>
            <w:r>
              <w:rPr>
                <w:sz w:val="24"/>
              </w:rPr>
              <w:tab/>
            </w:r>
            <w:r>
              <w:rPr>
                <w:spacing w:val="-6"/>
                <w:sz w:val="24"/>
              </w:rPr>
              <w:t xml:space="preserve">en </w:t>
            </w:r>
            <w:r>
              <w:rPr>
                <w:spacing w:val="-2"/>
                <w:sz w:val="24"/>
              </w:rPr>
              <w:t>gramos</w:t>
            </w:r>
          </w:p>
        </w:tc>
        <w:tc>
          <w:tcPr>
            <w:tcW w:w="2286" w:type="dxa"/>
          </w:tcPr>
          <w:p>
            <w:pPr>
              <w:pStyle w:val="10"/>
              <w:spacing w:line="270" w:lineRule="atLeast"/>
              <w:rPr>
                <w:sz w:val="24"/>
              </w:rPr>
            </w:pPr>
            <w:r>
              <w:rPr>
                <w:sz w:val="24"/>
              </w:rPr>
              <w:t>500 gr a 999 gr 1,000gr a1499gr 1500gr a 1999gr 2000gr a 2499 gr 2500</w:t>
            </w:r>
            <w:r>
              <w:rPr>
                <w:spacing w:val="-4"/>
                <w:sz w:val="24"/>
              </w:rPr>
              <w:t xml:space="preserve"> </w:t>
            </w:r>
            <w:r>
              <w:rPr>
                <w:sz w:val="24"/>
              </w:rPr>
              <w:t>gr</w:t>
            </w:r>
            <w:r>
              <w:rPr>
                <w:spacing w:val="-3"/>
                <w:sz w:val="24"/>
              </w:rPr>
              <w:t xml:space="preserve"> </w:t>
            </w:r>
            <w:r>
              <w:rPr>
                <w:sz w:val="24"/>
              </w:rPr>
              <w:t>a</w:t>
            </w:r>
            <w:r>
              <w:rPr>
                <w:spacing w:val="-5"/>
                <w:sz w:val="24"/>
              </w:rPr>
              <w:t xml:space="preserve"> </w:t>
            </w:r>
            <w:r>
              <w:rPr>
                <w:sz w:val="24"/>
              </w:rPr>
              <w:t>3000</w:t>
            </w:r>
            <w:r>
              <w:rPr>
                <w:spacing w:val="-5"/>
                <w:sz w:val="24"/>
              </w:rPr>
              <w:t xml:space="preserve"> gr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2060" w:type="dxa"/>
          </w:tcPr>
          <w:p>
            <w:pPr>
              <w:pStyle w:val="10"/>
              <w:ind w:left="108" w:right="97"/>
              <w:rPr>
                <w:sz w:val="24"/>
              </w:rPr>
            </w:pPr>
            <w:r>
              <w:rPr>
                <w:sz w:val="24"/>
              </w:rPr>
              <w:t>Edad</w:t>
            </w:r>
            <w:r>
              <w:rPr>
                <w:spacing w:val="-17"/>
                <w:sz w:val="24"/>
              </w:rPr>
              <w:t xml:space="preserve"> </w:t>
            </w:r>
            <w:r>
              <w:rPr>
                <w:sz w:val="24"/>
              </w:rPr>
              <w:t>gestacional del neonato</w:t>
            </w:r>
          </w:p>
        </w:tc>
        <w:tc>
          <w:tcPr>
            <w:tcW w:w="1455" w:type="dxa"/>
          </w:tcPr>
          <w:p>
            <w:pPr>
              <w:pStyle w:val="10"/>
              <w:rPr>
                <w:sz w:val="24"/>
              </w:rPr>
            </w:pPr>
            <w:r>
              <w:rPr>
                <w:spacing w:val="-2"/>
                <w:sz w:val="24"/>
              </w:rPr>
              <w:t>Clínico</w:t>
            </w:r>
          </w:p>
        </w:tc>
        <w:tc>
          <w:tcPr>
            <w:tcW w:w="1775" w:type="dxa"/>
          </w:tcPr>
          <w:p>
            <w:pPr>
              <w:pStyle w:val="10"/>
              <w:ind w:left="104"/>
              <w:rPr>
                <w:sz w:val="24"/>
              </w:rPr>
            </w:pPr>
            <w:r>
              <w:rPr>
                <w:spacing w:val="-2"/>
                <w:sz w:val="24"/>
              </w:rPr>
              <w:t>Cuantitativa Discreta</w:t>
            </w:r>
          </w:p>
        </w:tc>
        <w:tc>
          <w:tcPr>
            <w:tcW w:w="1768" w:type="dxa"/>
          </w:tcPr>
          <w:p>
            <w:pPr>
              <w:pStyle w:val="10"/>
              <w:tabs>
                <w:tab w:val="left" w:pos="1390"/>
              </w:tabs>
              <w:ind w:left="106" w:right="98"/>
              <w:rPr>
                <w:sz w:val="24"/>
              </w:rPr>
            </w:pPr>
            <w:r>
              <w:rPr>
                <w:spacing w:val="-2"/>
                <w:sz w:val="24"/>
              </w:rPr>
              <w:t>Semanas</w:t>
            </w:r>
            <w:r>
              <w:rPr>
                <w:sz w:val="24"/>
              </w:rPr>
              <w:tab/>
            </w:r>
            <w:r>
              <w:rPr>
                <w:spacing w:val="-6"/>
                <w:sz w:val="24"/>
              </w:rPr>
              <w:t xml:space="preserve">de </w:t>
            </w:r>
            <w:r>
              <w:rPr>
                <w:spacing w:val="-2"/>
                <w:sz w:val="24"/>
              </w:rPr>
              <w:t>gestación</w:t>
            </w:r>
          </w:p>
        </w:tc>
        <w:tc>
          <w:tcPr>
            <w:tcW w:w="2286" w:type="dxa"/>
          </w:tcPr>
          <w:p>
            <w:pPr>
              <w:pStyle w:val="10"/>
              <w:rPr>
                <w:sz w:val="24"/>
              </w:rPr>
            </w:pPr>
            <w:r>
              <w:rPr>
                <w:sz w:val="24"/>
              </w:rPr>
              <w:t>24</w:t>
            </w:r>
            <w:r>
              <w:rPr>
                <w:spacing w:val="-3"/>
                <w:sz w:val="24"/>
              </w:rPr>
              <w:t xml:space="preserve"> </w:t>
            </w:r>
            <w:r>
              <w:rPr>
                <w:sz w:val="24"/>
              </w:rPr>
              <w:t>-27</w:t>
            </w:r>
            <w:r>
              <w:rPr>
                <w:spacing w:val="-5"/>
                <w:sz w:val="24"/>
              </w:rPr>
              <w:t xml:space="preserve"> </w:t>
            </w:r>
            <w:r>
              <w:rPr>
                <w:spacing w:val="-2"/>
                <w:sz w:val="24"/>
              </w:rPr>
              <w:t>semanas</w:t>
            </w:r>
          </w:p>
          <w:p>
            <w:pPr>
              <w:pStyle w:val="10"/>
              <w:rPr>
                <w:sz w:val="24"/>
              </w:rPr>
            </w:pPr>
            <w:r>
              <w:rPr>
                <w:sz w:val="24"/>
              </w:rPr>
              <w:t>28–</w:t>
            </w:r>
            <w:r>
              <w:rPr>
                <w:spacing w:val="-4"/>
                <w:sz w:val="24"/>
              </w:rPr>
              <w:t xml:space="preserve"> </w:t>
            </w:r>
            <w:r>
              <w:rPr>
                <w:sz w:val="24"/>
              </w:rPr>
              <w:t>30</w:t>
            </w:r>
            <w:r>
              <w:rPr>
                <w:spacing w:val="-3"/>
                <w:sz w:val="24"/>
              </w:rPr>
              <w:t xml:space="preserve"> </w:t>
            </w:r>
            <w:r>
              <w:rPr>
                <w:spacing w:val="-2"/>
                <w:sz w:val="24"/>
              </w:rPr>
              <w:t>semanas</w:t>
            </w:r>
          </w:p>
          <w:p>
            <w:pPr>
              <w:pStyle w:val="10"/>
              <w:rPr>
                <w:sz w:val="24"/>
              </w:rPr>
            </w:pPr>
            <w:r>
              <w:rPr>
                <w:sz w:val="24"/>
              </w:rPr>
              <w:t>31</w:t>
            </w:r>
            <w:r>
              <w:rPr>
                <w:spacing w:val="-2"/>
                <w:sz w:val="24"/>
              </w:rPr>
              <w:t xml:space="preserve"> </w:t>
            </w:r>
            <w:r>
              <w:rPr>
                <w:sz w:val="24"/>
              </w:rPr>
              <w:t>-</w:t>
            </w:r>
            <w:r>
              <w:rPr>
                <w:spacing w:val="-3"/>
                <w:sz w:val="24"/>
              </w:rPr>
              <w:t xml:space="preserve"> </w:t>
            </w:r>
            <w:r>
              <w:rPr>
                <w:sz w:val="24"/>
              </w:rPr>
              <w:t>33</w:t>
            </w:r>
            <w:r>
              <w:rPr>
                <w:spacing w:val="-2"/>
                <w:sz w:val="24"/>
              </w:rPr>
              <w:t xml:space="preserve"> semanas</w:t>
            </w:r>
          </w:p>
          <w:p>
            <w:pPr>
              <w:pStyle w:val="10"/>
              <w:rPr>
                <w:sz w:val="24"/>
              </w:rPr>
            </w:pPr>
            <w:r>
              <w:rPr>
                <w:sz w:val="24"/>
              </w:rPr>
              <w:t>34-</w:t>
            </w:r>
            <w:r>
              <w:rPr>
                <w:spacing w:val="-5"/>
                <w:sz w:val="24"/>
              </w:rPr>
              <w:t xml:space="preserve"> </w:t>
            </w:r>
            <w:r>
              <w:rPr>
                <w:sz w:val="24"/>
              </w:rPr>
              <w:t>37</w:t>
            </w:r>
            <w:r>
              <w:rPr>
                <w:spacing w:val="-5"/>
                <w:sz w:val="24"/>
              </w:rPr>
              <w:t xml:space="preserve"> </w:t>
            </w:r>
            <w:r>
              <w:rPr>
                <w:spacing w:val="-2"/>
                <w:sz w:val="24"/>
              </w:rPr>
              <w:t>semanas</w:t>
            </w:r>
          </w:p>
          <w:p>
            <w:pPr>
              <w:pStyle w:val="10"/>
              <w:rPr>
                <w:sz w:val="24"/>
              </w:rPr>
            </w:pPr>
            <w:r>
              <w:rPr>
                <w:sz w:val="24"/>
              </w:rPr>
              <w:t>38-39</w:t>
            </w:r>
            <w:r>
              <w:rPr>
                <w:spacing w:val="-8"/>
                <w:sz w:val="24"/>
              </w:rPr>
              <w:t xml:space="preserve"> </w:t>
            </w:r>
            <w:r>
              <w:rPr>
                <w:spacing w:val="-2"/>
                <w:sz w:val="24"/>
              </w:rPr>
              <w:t>semanas</w:t>
            </w:r>
          </w:p>
          <w:p>
            <w:pPr>
              <w:pStyle w:val="10"/>
              <w:spacing w:line="255" w:lineRule="exact"/>
              <w:rPr>
                <w:sz w:val="24"/>
              </w:rPr>
            </w:pPr>
            <w:r>
              <w:rPr>
                <w:sz w:val="24"/>
              </w:rPr>
              <w:t>&gt;</w:t>
            </w:r>
            <w:r>
              <w:rPr>
                <w:spacing w:val="-2"/>
                <w:sz w:val="24"/>
              </w:rPr>
              <w:t xml:space="preserve"> </w:t>
            </w:r>
            <w:r>
              <w:rPr>
                <w:sz w:val="24"/>
              </w:rPr>
              <w:t>40</w:t>
            </w:r>
            <w:r>
              <w:rPr>
                <w:spacing w:val="-1"/>
                <w:sz w:val="24"/>
              </w:rPr>
              <w:t xml:space="preserve"> </w:t>
            </w:r>
            <w:r>
              <w:rPr>
                <w:spacing w:val="-2"/>
                <w:sz w:val="24"/>
              </w:rPr>
              <w:t>semanas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060" w:type="dxa"/>
          </w:tcPr>
          <w:p>
            <w:pPr>
              <w:pStyle w:val="10"/>
              <w:tabs>
                <w:tab w:val="left" w:pos="1683"/>
              </w:tabs>
              <w:spacing w:line="270" w:lineRule="atLeast"/>
              <w:ind w:left="108" w:right="96"/>
              <w:rPr>
                <w:sz w:val="24"/>
              </w:rPr>
            </w:pPr>
            <w:r>
              <w:rPr>
                <w:spacing w:val="-2"/>
                <w:sz w:val="24"/>
              </w:rPr>
              <w:t>Síndrome</w:t>
            </w:r>
            <w:r>
              <w:rPr>
                <w:sz w:val="24"/>
              </w:rPr>
              <w:tab/>
            </w:r>
            <w:r>
              <w:rPr>
                <w:spacing w:val="-6"/>
                <w:sz w:val="24"/>
              </w:rPr>
              <w:t xml:space="preserve">de </w:t>
            </w:r>
            <w:r>
              <w:rPr>
                <w:spacing w:val="-2"/>
                <w:sz w:val="24"/>
              </w:rPr>
              <w:t>aspiración meconial</w:t>
            </w:r>
          </w:p>
        </w:tc>
        <w:tc>
          <w:tcPr>
            <w:tcW w:w="1455" w:type="dxa"/>
          </w:tcPr>
          <w:p>
            <w:pPr>
              <w:pStyle w:val="10"/>
              <w:rPr>
                <w:sz w:val="24"/>
              </w:rPr>
            </w:pPr>
            <w:r>
              <w:rPr>
                <w:spacing w:val="-2"/>
                <w:sz w:val="24"/>
              </w:rPr>
              <w:t>Clínica</w:t>
            </w:r>
          </w:p>
        </w:tc>
        <w:tc>
          <w:tcPr>
            <w:tcW w:w="1775" w:type="dxa"/>
          </w:tcPr>
          <w:p>
            <w:pPr>
              <w:pStyle w:val="10"/>
              <w:ind w:left="104"/>
              <w:rPr>
                <w:sz w:val="24"/>
              </w:rPr>
            </w:pPr>
            <w:r>
              <w:rPr>
                <w:spacing w:val="-2"/>
                <w:sz w:val="24"/>
              </w:rPr>
              <w:t>Cualitativa Dicotómica</w:t>
            </w:r>
          </w:p>
        </w:tc>
        <w:tc>
          <w:tcPr>
            <w:tcW w:w="1768" w:type="dxa"/>
          </w:tcPr>
          <w:p>
            <w:pPr>
              <w:pStyle w:val="10"/>
              <w:ind w:left="0"/>
              <w:rPr>
                <w:rFonts w:ascii="Times New Roman"/>
                <w:sz w:val="24"/>
              </w:rPr>
            </w:pPr>
          </w:p>
        </w:tc>
        <w:tc>
          <w:tcPr>
            <w:tcW w:w="2286" w:type="dxa"/>
          </w:tcPr>
          <w:p>
            <w:pPr>
              <w:pStyle w:val="10"/>
              <w:rPr>
                <w:sz w:val="24"/>
              </w:rPr>
            </w:pPr>
            <w:r>
              <w:rPr>
                <w:spacing w:val="-5"/>
                <w:sz w:val="24"/>
              </w:rPr>
              <w:t>SI</w:t>
            </w:r>
          </w:p>
          <w:p>
            <w:pPr>
              <w:pStyle w:val="10"/>
              <w:spacing w:before="137"/>
              <w:rPr>
                <w:sz w:val="24"/>
              </w:rPr>
            </w:pPr>
            <w:r>
              <w:rPr>
                <w:spacing w:val="-5"/>
                <w:sz w:val="24"/>
              </w:rPr>
              <w:t>NO</w:t>
            </w:r>
          </w:p>
        </w:tc>
      </w:tr>
    </w:tbl>
    <w:p>
      <w:pPr>
        <w:pStyle w:val="6"/>
        <w:spacing w:before="158"/>
      </w:pPr>
    </w:p>
    <w:p>
      <w:pPr>
        <w:pStyle w:val="3"/>
        <w:spacing w:before="1"/>
      </w:pPr>
      <w:r>
        <w:rPr>
          <w:spacing w:val="-2"/>
        </w:rPr>
        <w:t>Procedimiento</w:t>
      </w:r>
    </w:p>
    <w:p>
      <w:pPr>
        <w:pStyle w:val="6"/>
        <w:spacing w:before="136" w:line="360" w:lineRule="auto"/>
        <w:ind w:left="222" w:right="592"/>
        <w:jc w:val="both"/>
      </w:pPr>
      <w:r>
        <w:t>Se solicitará por escrito la autorización del Servicio de Archivos Médicos, para</w:t>
      </w:r>
      <w:r>
        <w:rPr>
          <w:spacing w:val="40"/>
        </w:rPr>
        <w:t xml:space="preserve"> </w:t>
      </w:r>
      <w:r>
        <w:t>realizar la revisión de las historias clínicas de las de mujeres embarazadas que consultaron a la Maternidad Concepción Palacios en el periodo enero 2021 – enero 2023. (Anexo 1)</w:t>
      </w:r>
    </w:p>
    <w:p>
      <w:pPr>
        <w:pStyle w:val="6"/>
        <w:spacing w:before="138"/>
      </w:pPr>
    </w:p>
    <w:p>
      <w:pPr>
        <w:pStyle w:val="6"/>
        <w:spacing w:line="360" w:lineRule="auto"/>
        <w:ind w:left="222" w:right="590"/>
        <w:jc w:val="both"/>
      </w:pPr>
      <w:r>
        <w:t>Luego de tener la autorización,</w:t>
      </w:r>
      <w:r>
        <w:rPr>
          <w:spacing w:val="16"/>
        </w:rPr>
        <w:t xml:space="preserve"> </w:t>
      </w:r>
      <w:r>
        <w:t>se procederá a la revisión de historias de la muestra</w:t>
      </w:r>
      <w:r>
        <w:rPr>
          <w:spacing w:val="40"/>
        </w:rPr>
        <w:t xml:space="preserve"> </w:t>
      </w:r>
      <w:r>
        <w:t>a estudiar con el fin de recolectar la información pertinente para realizar la investigación. Esta recopilación se plasmará en el formato de datos realizado con este fin. (Anexo 2) Posteriormente de haber obtenido los datos se realizará el procedimiento</w:t>
      </w:r>
      <w:r>
        <w:rPr>
          <w:spacing w:val="80"/>
        </w:rPr>
        <w:t xml:space="preserve"> </w:t>
      </w:r>
      <w:r>
        <w:t>estadístico</w:t>
      </w:r>
      <w:r>
        <w:rPr>
          <w:spacing w:val="80"/>
        </w:rPr>
        <w:t xml:space="preserve"> </w:t>
      </w:r>
      <w:r>
        <w:t>correspondiente.</w:t>
      </w:r>
      <w:r>
        <w:rPr>
          <w:spacing w:val="80"/>
        </w:rPr>
        <w:t xml:space="preserve"> </w:t>
      </w:r>
      <w:r>
        <w:t>Los</w:t>
      </w:r>
      <w:r>
        <w:rPr>
          <w:spacing w:val="80"/>
        </w:rPr>
        <w:t xml:space="preserve"> </w:t>
      </w:r>
      <w:r>
        <w:t>valores</w:t>
      </w:r>
      <w:r>
        <w:rPr>
          <w:spacing w:val="80"/>
        </w:rPr>
        <w:t xml:space="preserve"> </w:t>
      </w:r>
      <w:r>
        <w:t>de</w:t>
      </w:r>
      <w:r>
        <w:rPr>
          <w:spacing w:val="80"/>
        </w:rPr>
        <w:t xml:space="preserve"> </w:t>
      </w:r>
      <w:r>
        <w:t>las</w:t>
      </w:r>
      <w:r>
        <w:rPr>
          <w:spacing w:val="80"/>
        </w:rPr>
        <w:t xml:space="preserve"> </w:t>
      </w:r>
      <w:r>
        <w:t>variables</w:t>
      </w:r>
      <w:r>
        <w:rPr>
          <w:spacing w:val="73"/>
          <w:w w:val="150"/>
        </w:rPr>
        <w:t xml:space="preserve"> </w:t>
      </w:r>
      <w:r>
        <w:t>serán</w:t>
      </w:r>
    </w:p>
    <w:p>
      <w:pPr>
        <w:spacing w:line="360" w:lineRule="auto"/>
        <w:jc w:val="both"/>
        <w:sectPr>
          <w:type w:val="continuous"/>
          <w:pgSz w:w="12250" w:h="15850"/>
          <w:pgMar w:top="1400" w:right="820" w:bottom="1660" w:left="1480" w:header="0" w:footer="1422" w:gutter="0"/>
          <w:cols w:space="720" w:num="1"/>
        </w:sectPr>
      </w:pPr>
    </w:p>
    <w:p>
      <w:pPr>
        <w:pStyle w:val="6"/>
        <w:spacing w:before="77" w:line="360" w:lineRule="auto"/>
        <w:ind w:left="222" w:right="597"/>
        <w:jc w:val="both"/>
      </w:pPr>
      <w:r>
        <w:t>vaciados en una hoja de recolección de muestra diseñada para este fin, para posteriormente ser vaciados en una base de datos Excel.</w:t>
      </w:r>
    </w:p>
    <w:p>
      <w:pPr>
        <w:pStyle w:val="6"/>
        <w:spacing w:before="136"/>
      </w:pPr>
    </w:p>
    <w:p>
      <w:pPr>
        <w:pStyle w:val="3"/>
        <w:jc w:val="both"/>
      </w:pPr>
      <w:r>
        <w:t>Tratamiento</w:t>
      </w:r>
      <w:r>
        <w:rPr>
          <w:spacing w:val="-5"/>
        </w:rPr>
        <w:t xml:space="preserve"> </w:t>
      </w:r>
      <w:r>
        <w:rPr>
          <w:spacing w:val="-2"/>
        </w:rPr>
        <w:t>estadístico</w:t>
      </w:r>
    </w:p>
    <w:p>
      <w:pPr>
        <w:pStyle w:val="6"/>
        <w:spacing w:before="140" w:line="360" w:lineRule="auto"/>
        <w:ind w:left="222" w:right="592"/>
        <w:jc w:val="both"/>
      </w:pPr>
      <w:r>
        <w:t xml:space="preserve">En cuanto al tratamiento estadístico de los hallazgos, éstos serán ordenados y codificados para conformar la base de datos mediante hoja de cálculo Excel en ambiente Windows 7, trasladados posteriormente al programa estadístico Statgraphics Plus 5.1, a fin de procesar la data mediante las técnicas de estadística descriptiva, medias de tendencia central en las variables numéricos (promedio y desviación estándar) y de proporción en las cualitativas (porcentajes), que permitirá construir tablas de distribuciones de frecuencias, según los objetivos específicos </w:t>
      </w:r>
      <w:r>
        <w:rPr>
          <w:spacing w:val="-2"/>
        </w:rPr>
        <w:t>propuestos.</w:t>
      </w:r>
    </w:p>
    <w:p>
      <w:pPr>
        <w:spacing w:line="360" w:lineRule="auto"/>
        <w:jc w:val="both"/>
        <w:sectPr>
          <w:pgSz w:w="12250" w:h="15850"/>
          <w:pgMar w:top="1340" w:right="820" w:bottom="1660" w:left="1480" w:header="0" w:footer="1422" w:gutter="0"/>
          <w:cols w:space="720" w:num="1"/>
        </w:sectPr>
      </w:pPr>
    </w:p>
    <w:p>
      <w:pPr>
        <w:pStyle w:val="2"/>
      </w:pPr>
      <w:r>
        <w:t>ASPECTOS</w:t>
      </w:r>
      <w:r>
        <w:rPr>
          <w:spacing w:val="-10"/>
        </w:rPr>
        <w:t xml:space="preserve"> </w:t>
      </w:r>
      <w:r>
        <w:rPr>
          <w:spacing w:val="-2"/>
        </w:rPr>
        <w:t>ADMINISTRATIVOS:</w:t>
      </w:r>
    </w:p>
    <w:p>
      <w:pPr>
        <w:pStyle w:val="6"/>
        <w:spacing w:before="275"/>
        <w:rPr>
          <w:rFonts w:ascii="Arial"/>
          <w:b/>
        </w:rPr>
      </w:pPr>
    </w:p>
    <w:p>
      <w:pPr>
        <w:pStyle w:val="3"/>
        <w:spacing w:before="1"/>
      </w:pPr>
      <w:r>
        <w:t>Recursos</w:t>
      </w:r>
      <w:r>
        <w:rPr>
          <w:spacing w:val="-16"/>
        </w:rPr>
        <w:t xml:space="preserve"> </w:t>
      </w:r>
      <w:r>
        <w:rPr>
          <w:spacing w:val="-2"/>
        </w:rPr>
        <w:t>humanos</w:t>
      </w:r>
    </w:p>
    <w:p>
      <w:pPr>
        <w:pStyle w:val="6"/>
        <w:spacing w:before="136"/>
        <w:ind w:left="505"/>
      </w:pPr>
      <w:r>
        <w:t>-Asesor</w:t>
      </w:r>
      <w:r>
        <w:rPr>
          <w:spacing w:val="-12"/>
        </w:rPr>
        <w:t xml:space="preserve"> </w:t>
      </w:r>
      <w:r>
        <w:rPr>
          <w:spacing w:val="-2"/>
        </w:rPr>
        <w:t>metodológico</w:t>
      </w:r>
    </w:p>
    <w:p>
      <w:pPr>
        <w:pStyle w:val="6"/>
        <w:spacing w:before="140"/>
        <w:ind w:left="505"/>
      </w:pPr>
      <w:r>
        <w:t>-Asesor</w:t>
      </w:r>
      <w:r>
        <w:rPr>
          <w:spacing w:val="-8"/>
        </w:rPr>
        <w:t xml:space="preserve"> </w:t>
      </w:r>
      <w:r>
        <w:t>de</w:t>
      </w:r>
      <w:r>
        <w:rPr>
          <w:spacing w:val="-10"/>
        </w:rPr>
        <w:t xml:space="preserve"> </w:t>
      </w:r>
      <w:r>
        <w:rPr>
          <w:spacing w:val="-2"/>
        </w:rPr>
        <w:t>estadística</w:t>
      </w:r>
    </w:p>
    <w:p>
      <w:pPr>
        <w:pStyle w:val="6"/>
        <w:spacing w:before="136"/>
        <w:ind w:left="505"/>
      </w:pPr>
      <w:r>
        <w:t>-Personal</w:t>
      </w:r>
      <w:r>
        <w:rPr>
          <w:spacing w:val="-15"/>
        </w:rPr>
        <w:t xml:space="preserve"> </w:t>
      </w:r>
      <w:r>
        <w:t>de</w:t>
      </w:r>
      <w:r>
        <w:rPr>
          <w:spacing w:val="-13"/>
        </w:rPr>
        <w:t xml:space="preserve"> </w:t>
      </w:r>
      <w:r>
        <w:t>historias</w:t>
      </w:r>
      <w:r>
        <w:rPr>
          <w:spacing w:val="-13"/>
        </w:rPr>
        <w:t xml:space="preserve"> </w:t>
      </w:r>
      <w:r>
        <w:rPr>
          <w:spacing w:val="-2"/>
        </w:rPr>
        <w:t>medicas</w:t>
      </w:r>
    </w:p>
    <w:p>
      <w:pPr>
        <w:pStyle w:val="6"/>
      </w:pPr>
    </w:p>
    <w:p>
      <w:pPr>
        <w:pStyle w:val="6"/>
      </w:pPr>
    </w:p>
    <w:p>
      <w:pPr>
        <w:pStyle w:val="3"/>
        <w:spacing w:before="1"/>
        <w:ind w:left="289"/>
      </w:pPr>
      <w:r>
        <w:rPr>
          <w:spacing w:val="-2"/>
        </w:rPr>
        <w:t>Recursos materiales</w:t>
      </w:r>
    </w:p>
    <w:p>
      <w:pPr>
        <w:pStyle w:val="6"/>
        <w:spacing w:before="139" w:line="360" w:lineRule="auto"/>
        <w:ind w:left="222" w:right="593"/>
        <w:jc w:val="both"/>
      </w:pPr>
      <w:r>
        <w:t>-Propios e institucionales: se contará con los espacios de Archivos Médicos de la Maternidad Concepción Palacios para la revisión de historias clínicas. Además, los implementos relacionados con papelería y computación dependerán de la autora.</w:t>
      </w:r>
    </w:p>
    <w:p>
      <w:pPr>
        <w:pStyle w:val="6"/>
        <w:spacing w:before="138"/>
      </w:pPr>
    </w:p>
    <w:p>
      <w:pPr>
        <w:spacing w:before="1"/>
        <w:ind w:left="222"/>
        <w:rPr>
          <w:rFonts w:ascii="Arial"/>
          <w:b/>
          <w:sz w:val="24"/>
        </w:rPr>
      </w:pPr>
      <w:r>
        <w:rPr>
          <w:rFonts w:ascii="Arial"/>
          <w:b/>
          <w:sz w:val="24"/>
        </w:rPr>
        <w:t>Cronograma</w:t>
      </w:r>
      <w:r>
        <w:rPr>
          <w:rFonts w:ascii="Arial"/>
          <w:b/>
          <w:spacing w:val="-14"/>
          <w:sz w:val="24"/>
        </w:rPr>
        <w:t xml:space="preserve"> </w:t>
      </w:r>
      <w:r>
        <w:rPr>
          <w:rFonts w:ascii="Arial"/>
          <w:b/>
          <w:sz w:val="24"/>
        </w:rPr>
        <w:t>de</w:t>
      </w:r>
      <w:r>
        <w:rPr>
          <w:rFonts w:ascii="Arial"/>
          <w:b/>
          <w:spacing w:val="-17"/>
          <w:sz w:val="24"/>
        </w:rPr>
        <w:t xml:space="preserve"> </w:t>
      </w:r>
      <w:r>
        <w:rPr>
          <w:rFonts w:ascii="Arial"/>
          <w:b/>
          <w:sz w:val="24"/>
        </w:rPr>
        <w:t>actividades</w:t>
      </w:r>
      <w:r>
        <w:rPr>
          <w:rFonts w:ascii="Arial"/>
          <w:b/>
          <w:spacing w:val="-15"/>
          <w:sz w:val="24"/>
        </w:rPr>
        <w:t xml:space="preserve"> </w:t>
      </w:r>
      <w:r>
        <w:rPr>
          <w:rFonts w:ascii="Arial"/>
          <w:b/>
          <w:spacing w:val="-2"/>
          <w:sz w:val="24"/>
        </w:rPr>
        <w:t>programadas</w:t>
      </w:r>
    </w:p>
    <w:p>
      <w:pPr>
        <w:pStyle w:val="6"/>
        <w:spacing w:before="9"/>
        <w:rPr>
          <w:rFonts w:ascii="Arial"/>
          <w:b/>
          <w:sz w:val="11"/>
        </w:rPr>
      </w:pPr>
    </w:p>
    <w:tbl>
      <w:tblPr>
        <w:tblStyle w:val="8"/>
        <w:tblW w:w="0" w:type="auto"/>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53"/>
        <w:gridCol w:w="2669"/>
        <w:gridCol w:w="26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4253" w:type="dxa"/>
          </w:tcPr>
          <w:p>
            <w:pPr>
              <w:pStyle w:val="10"/>
              <w:ind w:left="858"/>
              <w:rPr>
                <w:rFonts w:ascii="Arial"/>
                <w:b/>
                <w:sz w:val="24"/>
              </w:rPr>
            </w:pPr>
            <w:r>
              <w:rPr>
                <w:rFonts w:ascii="Arial"/>
                <w:b/>
                <w:spacing w:val="-2"/>
                <w:sz w:val="24"/>
              </w:rPr>
              <w:t>Actividad</w:t>
            </w:r>
            <w:r>
              <w:rPr>
                <w:rFonts w:ascii="Arial"/>
                <w:b/>
                <w:sz w:val="24"/>
              </w:rPr>
              <w:t xml:space="preserve"> </w:t>
            </w:r>
            <w:r>
              <w:rPr>
                <w:rFonts w:ascii="Arial"/>
                <w:b/>
                <w:spacing w:val="-2"/>
                <w:sz w:val="24"/>
              </w:rPr>
              <w:t>programada</w:t>
            </w:r>
          </w:p>
        </w:tc>
        <w:tc>
          <w:tcPr>
            <w:tcW w:w="2669" w:type="dxa"/>
          </w:tcPr>
          <w:p>
            <w:pPr>
              <w:pStyle w:val="10"/>
              <w:ind w:left="9"/>
              <w:jc w:val="center"/>
              <w:rPr>
                <w:rFonts w:ascii="Arial"/>
                <w:b/>
                <w:sz w:val="24"/>
              </w:rPr>
            </w:pPr>
            <w:r>
              <w:rPr>
                <w:rFonts w:ascii="Arial"/>
                <w:b/>
                <w:spacing w:val="-2"/>
                <w:sz w:val="24"/>
              </w:rPr>
              <w:t>Fecha</w:t>
            </w:r>
          </w:p>
        </w:tc>
        <w:tc>
          <w:tcPr>
            <w:tcW w:w="2678" w:type="dxa"/>
          </w:tcPr>
          <w:p>
            <w:pPr>
              <w:pStyle w:val="10"/>
              <w:ind w:left="12" w:right="4"/>
              <w:jc w:val="center"/>
              <w:rPr>
                <w:rFonts w:ascii="Arial"/>
                <w:b/>
                <w:sz w:val="24"/>
              </w:rPr>
            </w:pPr>
            <w:r>
              <w:rPr>
                <w:rFonts w:ascii="Arial"/>
                <w:b/>
                <w:spacing w:val="-2"/>
                <w:sz w:val="24"/>
              </w:rPr>
              <w:t>Actividad</w:t>
            </w:r>
            <w:r>
              <w:rPr>
                <w:rFonts w:ascii="Arial"/>
                <w:b/>
                <w:sz w:val="24"/>
              </w:rPr>
              <w:t xml:space="preserve"> </w:t>
            </w:r>
            <w:r>
              <w:rPr>
                <w:rFonts w:ascii="Arial"/>
                <w:b/>
                <w:spacing w:val="-2"/>
                <w:sz w:val="24"/>
              </w:rPr>
              <w:t>ejecutada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4253" w:type="dxa"/>
          </w:tcPr>
          <w:p>
            <w:pPr>
              <w:pStyle w:val="10"/>
              <w:tabs>
                <w:tab w:val="left" w:pos="1191"/>
                <w:tab w:val="left" w:pos="1726"/>
                <w:tab w:val="left" w:pos="2473"/>
                <w:tab w:val="left" w:pos="2823"/>
                <w:tab w:val="left" w:pos="4063"/>
              </w:tabs>
              <w:ind w:left="69" w:right="57"/>
              <w:rPr>
                <w:sz w:val="24"/>
              </w:rPr>
            </w:pPr>
            <w:r>
              <w:rPr>
                <w:spacing w:val="-2"/>
                <w:sz w:val="24"/>
              </w:rPr>
              <w:t>Elección</w:t>
            </w:r>
            <w:r>
              <w:rPr>
                <w:sz w:val="24"/>
              </w:rPr>
              <w:tab/>
            </w:r>
            <w:r>
              <w:rPr>
                <w:spacing w:val="-4"/>
                <w:sz w:val="24"/>
              </w:rPr>
              <w:t>del</w:t>
            </w:r>
            <w:r>
              <w:rPr>
                <w:sz w:val="24"/>
              </w:rPr>
              <w:tab/>
            </w:r>
            <w:r>
              <w:rPr>
                <w:spacing w:val="-4"/>
                <w:sz w:val="24"/>
              </w:rPr>
              <w:t>tema</w:t>
            </w:r>
            <w:r>
              <w:rPr>
                <w:sz w:val="24"/>
              </w:rPr>
              <w:tab/>
            </w:r>
            <w:r>
              <w:rPr>
                <w:spacing w:val="-10"/>
                <w:sz w:val="24"/>
              </w:rPr>
              <w:t>a</w:t>
            </w:r>
            <w:r>
              <w:rPr>
                <w:sz w:val="24"/>
              </w:rPr>
              <w:tab/>
            </w:r>
            <w:r>
              <w:rPr>
                <w:spacing w:val="-2"/>
                <w:sz w:val="24"/>
              </w:rPr>
              <w:t>investigar</w:t>
            </w:r>
            <w:r>
              <w:rPr>
                <w:sz w:val="24"/>
              </w:rPr>
              <w:tab/>
            </w:r>
            <w:r>
              <w:rPr>
                <w:spacing w:val="-10"/>
                <w:sz w:val="24"/>
              </w:rPr>
              <w:t xml:space="preserve">y </w:t>
            </w:r>
            <w:r>
              <w:rPr>
                <w:sz w:val="24"/>
              </w:rPr>
              <w:t>recolección del material bibliográfico</w:t>
            </w:r>
          </w:p>
        </w:tc>
        <w:tc>
          <w:tcPr>
            <w:tcW w:w="2669" w:type="dxa"/>
          </w:tcPr>
          <w:p>
            <w:pPr>
              <w:pStyle w:val="10"/>
              <w:ind w:left="9" w:right="2"/>
              <w:jc w:val="center"/>
              <w:rPr>
                <w:sz w:val="24"/>
              </w:rPr>
            </w:pPr>
            <w:r>
              <w:rPr>
                <w:sz w:val="24"/>
              </w:rPr>
              <w:t>Octubre</w:t>
            </w:r>
            <w:r>
              <w:rPr>
                <w:spacing w:val="-6"/>
                <w:sz w:val="24"/>
              </w:rPr>
              <w:t xml:space="preserve"> </w:t>
            </w:r>
            <w:r>
              <w:rPr>
                <w:spacing w:val="-4"/>
                <w:sz w:val="24"/>
              </w:rPr>
              <w:t>2023</w:t>
            </w:r>
          </w:p>
        </w:tc>
        <w:tc>
          <w:tcPr>
            <w:tcW w:w="2678" w:type="dxa"/>
          </w:tcPr>
          <w:p>
            <w:pPr>
              <w:pStyle w:val="10"/>
              <w:ind w:left="12" w:right="2"/>
              <w:jc w:val="center"/>
              <w:rPr>
                <w:sz w:val="24"/>
              </w:rPr>
            </w:pPr>
            <w:r>
              <w:rPr>
                <w:spacing w:val="-5"/>
                <w:sz w:val="24"/>
              </w:rPr>
              <w:t>Si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4253" w:type="dxa"/>
          </w:tcPr>
          <w:p>
            <w:pPr>
              <w:pStyle w:val="10"/>
              <w:ind w:left="69"/>
              <w:rPr>
                <w:sz w:val="24"/>
              </w:rPr>
            </w:pPr>
            <w:r>
              <w:rPr>
                <w:sz w:val="24"/>
              </w:rPr>
              <w:t>Designación</w:t>
            </w:r>
            <w:r>
              <w:rPr>
                <w:spacing w:val="-12"/>
                <w:sz w:val="24"/>
              </w:rPr>
              <w:t xml:space="preserve"> </w:t>
            </w:r>
            <w:r>
              <w:rPr>
                <w:sz w:val="24"/>
              </w:rPr>
              <w:t>de</w:t>
            </w:r>
            <w:r>
              <w:rPr>
                <w:spacing w:val="-14"/>
                <w:sz w:val="24"/>
              </w:rPr>
              <w:t xml:space="preserve"> </w:t>
            </w:r>
            <w:r>
              <w:rPr>
                <w:spacing w:val="-4"/>
                <w:sz w:val="24"/>
              </w:rPr>
              <w:t>tutor</w:t>
            </w:r>
          </w:p>
        </w:tc>
        <w:tc>
          <w:tcPr>
            <w:tcW w:w="2669" w:type="dxa"/>
          </w:tcPr>
          <w:p>
            <w:pPr>
              <w:pStyle w:val="10"/>
              <w:ind w:left="9" w:right="2"/>
              <w:jc w:val="center"/>
              <w:rPr>
                <w:sz w:val="24"/>
              </w:rPr>
            </w:pPr>
            <w:r>
              <w:rPr>
                <w:sz w:val="24"/>
              </w:rPr>
              <w:t>Octubre</w:t>
            </w:r>
            <w:r>
              <w:rPr>
                <w:spacing w:val="-5"/>
                <w:sz w:val="24"/>
              </w:rPr>
              <w:t xml:space="preserve"> </w:t>
            </w:r>
            <w:r>
              <w:rPr>
                <w:spacing w:val="-4"/>
                <w:sz w:val="24"/>
              </w:rPr>
              <w:t>2023</w:t>
            </w:r>
          </w:p>
        </w:tc>
        <w:tc>
          <w:tcPr>
            <w:tcW w:w="2678" w:type="dxa"/>
          </w:tcPr>
          <w:p>
            <w:pPr>
              <w:pStyle w:val="10"/>
              <w:ind w:left="12" w:right="2"/>
              <w:jc w:val="center"/>
              <w:rPr>
                <w:sz w:val="24"/>
              </w:rPr>
            </w:pPr>
            <w:r>
              <w:rPr>
                <w:spacing w:val="-5"/>
                <w:sz w:val="24"/>
              </w:rPr>
              <w:t>Si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4253" w:type="dxa"/>
          </w:tcPr>
          <w:p>
            <w:pPr>
              <w:pStyle w:val="10"/>
              <w:ind w:left="69"/>
              <w:rPr>
                <w:sz w:val="24"/>
              </w:rPr>
            </w:pPr>
            <w:r>
              <w:rPr>
                <w:sz w:val="24"/>
              </w:rPr>
              <w:t>Elaboración</w:t>
            </w:r>
            <w:r>
              <w:rPr>
                <w:spacing w:val="-1"/>
                <w:sz w:val="24"/>
              </w:rPr>
              <w:t xml:space="preserve"> </w:t>
            </w:r>
            <w:r>
              <w:rPr>
                <w:sz w:val="24"/>
              </w:rPr>
              <w:t>de</w:t>
            </w:r>
            <w:r>
              <w:rPr>
                <w:spacing w:val="-1"/>
                <w:sz w:val="24"/>
              </w:rPr>
              <w:t xml:space="preserve"> </w:t>
            </w:r>
            <w:r>
              <w:rPr>
                <w:sz w:val="24"/>
              </w:rPr>
              <w:t>Proyecto</w:t>
            </w:r>
            <w:r>
              <w:rPr>
                <w:spacing w:val="-1"/>
                <w:sz w:val="24"/>
              </w:rPr>
              <w:t xml:space="preserve"> </w:t>
            </w:r>
            <w:r>
              <w:rPr>
                <w:sz w:val="24"/>
              </w:rPr>
              <w:t>de</w:t>
            </w:r>
            <w:r>
              <w:rPr>
                <w:spacing w:val="-1"/>
                <w:sz w:val="24"/>
              </w:rPr>
              <w:t xml:space="preserve"> </w:t>
            </w:r>
            <w:r>
              <w:rPr>
                <w:sz w:val="24"/>
              </w:rPr>
              <w:t>trabajo</w:t>
            </w:r>
            <w:r>
              <w:rPr>
                <w:spacing w:val="-2"/>
                <w:sz w:val="24"/>
              </w:rPr>
              <w:t xml:space="preserve"> </w:t>
            </w:r>
            <w:r>
              <w:rPr>
                <w:sz w:val="24"/>
              </w:rPr>
              <w:t xml:space="preserve">de </w:t>
            </w:r>
            <w:r>
              <w:rPr>
                <w:spacing w:val="-4"/>
                <w:sz w:val="24"/>
              </w:rPr>
              <w:t>grado</w:t>
            </w:r>
          </w:p>
        </w:tc>
        <w:tc>
          <w:tcPr>
            <w:tcW w:w="2669" w:type="dxa"/>
          </w:tcPr>
          <w:p>
            <w:pPr>
              <w:pStyle w:val="10"/>
              <w:ind w:left="9" w:right="2"/>
              <w:jc w:val="center"/>
              <w:rPr>
                <w:sz w:val="24"/>
              </w:rPr>
            </w:pPr>
            <w:r>
              <w:rPr>
                <w:sz w:val="24"/>
              </w:rPr>
              <w:t>Diciembre</w:t>
            </w:r>
            <w:r>
              <w:rPr>
                <w:spacing w:val="-4"/>
                <w:sz w:val="24"/>
              </w:rPr>
              <w:t xml:space="preserve"> 2023</w:t>
            </w:r>
          </w:p>
        </w:tc>
        <w:tc>
          <w:tcPr>
            <w:tcW w:w="2678" w:type="dxa"/>
          </w:tcPr>
          <w:p>
            <w:pPr>
              <w:pStyle w:val="10"/>
              <w:ind w:left="12" w:right="2"/>
              <w:jc w:val="center"/>
              <w:rPr>
                <w:sz w:val="24"/>
              </w:rPr>
            </w:pPr>
            <w:r>
              <w:rPr>
                <w:spacing w:val="-5"/>
                <w:sz w:val="24"/>
              </w:rPr>
              <w:t>Si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4253" w:type="dxa"/>
          </w:tcPr>
          <w:p>
            <w:pPr>
              <w:pStyle w:val="10"/>
              <w:ind w:left="69"/>
              <w:rPr>
                <w:sz w:val="24"/>
              </w:rPr>
            </w:pPr>
            <w:r>
              <w:rPr>
                <w:sz w:val="24"/>
              </w:rPr>
              <w:t>Correcciones</w:t>
            </w:r>
            <w:r>
              <w:rPr>
                <w:spacing w:val="-9"/>
                <w:sz w:val="24"/>
              </w:rPr>
              <w:t xml:space="preserve"> </w:t>
            </w:r>
            <w:r>
              <w:rPr>
                <w:sz w:val="24"/>
              </w:rPr>
              <w:t>de</w:t>
            </w:r>
            <w:r>
              <w:rPr>
                <w:spacing w:val="-8"/>
                <w:sz w:val="24"/>
              </w:rPr>
              <w:t xml:space="preserve"> </w:t>
            </w:r>
            <w:r>
              <w:rPr>
                <w:sz w:val="24"/>
              </w:rPr>
              <w:t>Proyecto</w:t>
            </w:r>
            <w:r>
              <w:rPr>
                <w:spacing w:val="-6"/>
                <w:sz w:val="24"/>
              </w:rPr>
              <w:t xml:space="preserve"> </w:t>
            </w:r>
            <w:r>
              <w:rPr>
                <w:sz w:val="24"/>
              </w:rPr>
              <w:t>por</w:t>
            </w:r>
            <w:r>
              <w:rPr>
                <w:spacing w:val="-8"/>
                <w:sz w:val="24"/>
              </w:rPr>
              <w:t xml:space="preserve"> </w:t>
            </w:r>
            <w:r>
              <w:rPr>
                <w:spacing w:val="-4"/>
                <w:sz w:val="24"/>
              </w:rPr>
              <w:t>tutor</w:t>
            </w:r>
          </w:p>
        </w:tc>
        <w:tc>
          <w:tcPr>
            <w:tcW w:w="2669" w:type="dxa"/>
          </w:tcPr>
          <w:p>
            <w:pPr>
              <w:pStyle w:val="10"/>
              <w:ind w:left="0"/>
              <w:rPr>
                <w:rFonts w:ascii="Times New Roman"/>
                <w:sz w:val="24"/>
              </w:rPr>
            </w:pPr>
          </w:p>
        </w:tc>
        <w:tc>
          <w:tcPr>
            <w:tcW w:w="2678" w:type="dxa"/>
          </w:tcPr>
          <w:p>
            <w:pPr>
              <w:pStyle w:val="10"/>
              <w:ind w:left="12" w:right="1"/>
              <w:jc w:val="center"/>
              <w:rPr>
                <w:sz w:val="24"/>
              </w:rPr>
            </w:pPr>
            <w:r>
              <w:rPr>
                <w:sz w:val="24"/>
              </w:rPr>
              <w:t xml:space="preserve">Por </w:t>
            </w:r>
            <w:r>
              <w:rPr>
                <w:spacing w:val="-2"/>
                <w:sz w:val="24"/>
              </w:rPr>
              <w:t>ejecutar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4253" w:type="dxa"/>
          </w:tcPr>
          <w:p>
            <w:pPr>
              <w:pStyle w:val="10"/>
              <w:ind w:left="69"/>
              <w:rPr>
                <w:sz w:val="24"/>
              </w:rPr>
            </w:pPr>
            <w:r>
              <w:rPr>
                <w:sz w:val="24"/>
              </w:rPr>
              <w:t>Entrega de Proyecto</w:t>
            </w:r>
            <w:r>
              <w:rPr>
                <w:spacing w:val="-1"/>
                <w:sz w:val="24"/>
              </w:rPr>
              <w:t xml:space="preserve"> </w:t>
            </w:r>
            <w:r>
              <w:rPr>
                <w:sz w:val="24"/>
              </w:rPr>
              <w:t>a</w:t>
            </w:r>
            <w:r>
              <w:rPr>
                <w:spacing w:val="-1"/>
                <w:sz w:val="24"/>
              </w:rPr>
              <w:t xml:space="preserve"> </w:t>
            </w:r>
            <w:r>
              <w:rPr>
                <w:sz w:val="24"/>
              </w:rPr>
              <w:t>comité de ética hospitalario y comité académico.</w:t>
            </w:r>
          </w:p>
        </w:tc>
        <w:tc>
          <w:tcPr>
            <w:tcW w:w="2669" w:type="dxa"/>
          </w:tcPr>
          <w:p>
            <w:pPr>
              <w:pStyle w:val="10"/>
              <w:ind w:left="0"/>
              <w:rPr>
                <w:rFonts w:ascii="Times New Roman"/>
                <w:sz w:val="24"/>
              </w:rPr>
            </w:pPr>
          </w:p>
        </w:tc>
        <w:tc>
          <w:tcPr>
            <w:tcW w:w="2678" w:type="dxa"/>
          </w:tcPr>
          <w:p>
            <w:pPr>
              <w:pStyle w:val="10"/>
              <w:ind w:left="12" w:right="1"/>
              <w:jc w:val="center"/>
              <w:rPr>
                <w:sz w:val="24"/>
              </w:rPr>
            </w:pPr>
            <w:r>
              <w:rPr>
                <w:sz w:val="24"/>
              </w:rPr>
              <w:t xml:space="preserve">Por </w:t>
            </w:r>
            <w:r>
              <w:rPr>
                <w:spacing w:val="-2"/>
                <w:sz w:val="24"/>
              </w:rPr>
              <w:t>ejecutar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4253" w:type="dxa"/>
          </w:tcPr>
          <w:p>
            <w:pPr>
              <w:pStyle w:val="10"/>
              <w:spacing w:before="2"/>
              <w:ind w:left="69"/>
              <w:rPr>
                <w:sz w:val="24"/>
              </w:rPr>
            </w:pPr>
            <w:r>
              <w:rPr>
                <w:sz w:val="24"/>
              </w:rPr>
              <w:t>Entrega de Proyecto a CTG de la FM de la UCV</w:t>
            </w:r>
          </w:p>
        </w:tc>
        <w:tc>
          <w:tcPr>
            <w:tcW w:w="2669" w:type="dxa"/>
          </w:tcPr>
          <w:p>
            <w:pPr>
              <w:pStyle w:val="10"/>
              <w:ind w:left="0"/>
              <w:rPr>
                <w:rFonts w:ascii="Times New Roman"/>
                <w:sz w:val="24"/>
              </w:rPr>
            </w:pPr>
          </w:p>
        </w:tc>
        <w:tc>
          <w:tcPr>
            <w:tcW w:w="2678" w:type="dxa"/>
          </w:tcPr>
          <w:p>
            <w:pPr>
              <w:pStyle w:val="10"/>
              <w:spacing w:before="2"/>
              <w:ind w:left="12" w:right="1"/>
              <w:jc w:val="center"/>
              <w:rPr>
                <w:sz w:val="24"/>
              </w:rPr>
            </w:pPr>
            <w:r>
              <w:rPr>
                <w:sz w:val="24"/>
              </w:rPr>
              <w:t xml:space="preserve">Por </w:t>
            </w:r>
            <w:r>
              <w:rPr>
                <w:spacing w:val="-2"/>
                <w:sz w:val="24"/>
              </w:rPr>
              <w:t>ejecutar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4253" w:type="dxa"/>
          </w:tcPr>
          <w:p>
            <w:pPr>
              <w:pStyle w:val="10"/>
              <w:spacing w:line="270" w:lineRule="atLeast"/>
              <w:ind w:left="69"/>
              <w:rPr>
                <w:sz w:val="24"/>
              </w:rPr>
            </w:pPr>
            <w:r>
              <w:rPr>
                <w:sz w:val="24"/>
              </w:rPr>
              <w:t>Aprobación</w:t>
            </w:r>
            <w:r>
              <w:rPr>
                <w:spacing w:val="39"/>
                <w:sz w:val="24"/>
              </w:rPr>
              <w:t xml:space="preserve"> </w:t>
            </w:r>
            <w:r>
              <w:rPr>
                <w:sz w:val="24"/>
              </w:rPr>
              <w:t>de</w:t>
            </w:r>
            <w:r>
              <w:rPr>
                <w:spacing w:val="40"/>
                <w:sz w:val="24"/>
              </w:rPr>
              <w:t xml:space="preserve"> </w:t>
            </w:r>
            <w:r>
              <w:rPr>
                <w:sz w:val="24"/>
              </w:rPr>
              <w:t>Proyecto</w:t>
            </w:r>
            <w:r>
              <w:rPr>
                <w:spacing w:val="40"/>
                <w:sz w:val="24"/>
              </w:rPr>
              <w:t xml:space="preserve"> </w:t>
            </w:r>
            <w:r>
              <w:rPr>
                <w:sz w:val="24"/>
              </w:rPr>
              <w:t>de</w:t>
            </w:r>
            <w:r>
              <w:rPr>
                <w:spacing w:val="39"/>
                <w:sz w:val="24"/>
              </w:rPr>
              <w:t xml:space="preserve"> </w:t>
            </w:r>
            <w:r>
              <w:rPr>
                <w:sz w:val="24"/>
              </w:rPr>
              <w:t>TGD</w:t>
            </w:r>
            <w:r>
              <w:rPr>
                <w:spacing w:val="36"/>
                <w:sz w:val="24"/>
              </w:rPr>
              <w:t xml:space="preserve"> </w:t>
            </w:r>
            <w:r>
              <w:rPr>
                <w:sz w:val="24"/>
              </w:rPr>
              <w:t xml:space="preserve">por </w:t>
            </w:r>
            <w:r>
              <w:rPr>
                <w:spacing w:val="-4"/>
                <w:sz w:val="24"/>
              </w:rPr>
              <w:t>CTG</w:t>
            </w:r>
          </w:p>
        </w:tc>
        <w:tc>
          <w:tcPr>
            <w:tcW w:w="2669" w:type="dxa"/>
          </w:tcPr>
          <w:p>
            <w:pPr>
              <w:pStyle w:val="10"/>
              <w:ind w:left="0"/>
              <w:rPr>
                <w:rFonts w:ascii="Times New Roman"/>
                <w:sz w:val="24"/>
              </w:rPr>
            </w:pPr>
          </w:p>
        </w:tc>
        <w:tc>
          <w:tcPr>
            <w:tcW w:w="2678" w:type="dxa"/>
          </w:tcPr>
          <w:p>
            <w:pPr>
              <w:pStyle w:val="10"/>
              <w:ind w:left="12" w:right="1"/>
              <w:jc w:val="center"/>
              <w:rPr>
                <w:sz w:val="24"/>
              </w:rPr>
            </w:pPr>
            <w:r>
              <w:rPr>
                <w:sz w:val="24"/>
              </w:rPr>
              <w:t xml:space="preserve">Por </w:t>
            </w:r>
            <w:r>
              <w:rPr>
                <w:spacing w:val="-2"/>
                <w:sz w:val="24"/>
              </w:rPr>
              <w:t>ejecutar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4253" w:type="dxa"/>
          </w:tcPr>
          <w:p>
            <w:pPr>
              <w:pStyle w:val="10"/>
              <w:spacing w:before="2" w:line="255" w:lineRule="exact"/>
              <w:ind w:left="69"/>
              <w:rPr>
                <w:sz w:val="24"/>
              </w:rPr>
            </w:pPr>
            <w:r>
              <w:rPr>
                <w:sz w:val="24"/>
              </w:rPr>
              <w:t>Recolección</w:t>
            </w:r>
            <w:r>
              <w:rPr>
                <w:spacing w:val="-15"/>
                <w:sz w:val="24"/>
              </w:rPr>
              <w:t xml:space="preserve"> </w:t>
            </w:r>
            <w:r>
              <w:rPr>
                <w:sz w:val="24"/>
              </w:rPr>
              <w:t>de</w:t>
            </w:r>
            <w:r>
              <w:rPr>
                <w:spacing w:val="-14"/>
                <w:sz w:val="24"/>
              </w:rPr>
              <w:t xml:space="preserve"> </w:t>
            </w:r>
            <w:r>
              <w:rPr>
                <w:spacing w:val="-2"/>
                <w:sz w:val="24"/>
              </w:rPr>
              <w:t>datos</w:t>
            </w:r>
          </w:p>
        </w:tc>
        <w:tc>
          <w:tcPr>
            <w:tcW w:w="2669" w:type="dxa"/>
          </w:tcPr>
          <w:p>
            <w:pPr>
              <w:pStyle w:val="10"/>
              <w:ind w:left="0"/>
              <w:rPr>
                <w:rFonts w:ascii="Times New Roman"/>
                <w:sz w:val="20"/>
              </w:rPr>
            </w:pPr>
          </w:p>
        </w:tc>
        <w:tc>
          <w:tcPr>
            <w:tcW w:w="2678" w:type="dxa"/>
          </w:tcPr>
          <w:p>
            <w:pPr>
              <w:pStyle w:val="10"/>
              <w:spacing w:before="2" w:line="255" w:lineRule="exact"/>
              <w:ind w:left="12" w:right="1"/>
              <w:jc w:val="center"/>
              <w:rPr>
                <w:sz w:val="24"/>
              </w:rPr>
            </w:pPr>
            <w:r>
              <w:rPr>
                <w:sz w:val="24"/>
              </w:rPr>
              <w:t xml:space="preserve">Por </w:t>
            </w:r>
            <w:r>
              <w:rPr>
                <w:spacing w:val="-2"/>
                <w:sz w:val="24"/>
              </w:rPr>
              <w:t>ejecutar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4253" w:type="dxa"/>
          </w:tcPr>
          <w:p>
            <w:pPr>
              <w:pStyle w:val="10"/>
              <w:ind w:left="69"/>
              <w:rPr>
                <w:sz w:val="24"/>
              </w:rPr>
            </w:pPr>
            <w:r>
              <w:rPr>
                <w:sz w:val="24"/>
              </w:rPr>
              <w:t>Procesamiento</w:t>
            </w:r>
            <w:r>
              <w:rPr>
                <w:spacing w:val="-8"/>
                <w:sz w:val="24"/>
              </w:rPr>
              <w:t xml:space="preserve"> </w:t>
            </w:r>
            <w:r>
              <w:rPr>
                <w:sz w:val="24"/>
              </w:rPr>
              <w:t>de</w:t>
            </w:r>
            <w:r>
              <w:rPr>
                <w:spacing w:val="-6"/>
                <w:sz w:val="24"/>
              </w:rPr>
              <w:t xml:space="preserve"> </w:t>
            </w:r>
            <w:r>
              <w:rPr>
                <w:spacing w:val="-4"/>
                <w:sz w:val="24"/>
              </w:rPr>
              <w:t>datos</w:t>
            </w:r>
          </w:p>
        </w:tc>
        <w:tc>
          <w:tcPr>
            <w:tcW w:w="2669" w:type="dxa"/>
          </w:tcPr>
          <w:p>
            <w:pPr>
              <w:pStyle w:val="10"/>
              <w:ind w:left="0"/>
              <w:rPr>
                <w:rFonts w:ascii="Times New Roman"/>
                <w:sz w:val="24"/>
              </w:rPr>
            </w:pPr>
          </w:p>
        </w:tc>
        <w:tc>
          <w:tcPr>
            <w:tcW w:w="2678" w:type="dxa"/>
          </w:tcPr>
          <w:p>
            <w:pPr>
              <w:pStyle w:val="10"/>
              <w:ind w:left="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4253" w:type="dxa"/>
          </w:tcPr>
          <w:p>
            <w:pPr>
              <w:pStyle w:val="10"/>
              <w:ind w:left="69"/>
              <w:rPr>
                <w:sz w:val="24"/>
              </w:rPr>
            </w:pPr>
            <w:r>
              <w:rPr>
                <w:sz w:val="24"/>
              </w:rPr>
              <w:t>Elaboración</w:t>
            </w:r>
            <w:r>
              <w:rPr>
                <w:spacing w:val="-4"/>
                <w:sz w:val="24"/>
              </w:rPr>
              <w:t xml:space="preserve"> </w:t>
            </w:r>
            <w:r>
              <w:rPr>
                <w:sz w:val="24"/>
              </w:rPr>
              <w:t>de</w:t>
            </w:r>
            <w:r>
              <w:rPr>
                <w:spacing w:val="-3"/>
                <w:sz w:val="24"/>
              </w:rPr>
              <w:t xml:space="preserve"> </w:t>
            </w:r>
            <w:r>
              <w:rPr>
                <w:spacing w:val="-5"/>
                <w:sz w:val="24"/>
              </w:rPr>
              <w:t>TEG</w:t>
            </w:r>
          </w:p>
        </w:tc>
        <w:tc>
          <w:tcPr>
            <w:tcW w:w="2669" w:type="dxa"/>
          </w:tcPr>
          <w:p>
            <w:pPr>
              <w:pStyle w:val="10"/>
              <w:ind w:left="0"/>
              <w:rPr>
                <w:rFonts w:ascii="Times New Roman"/>
                <w:sz w:val="24"/>
              </w:rPr>
            </w:pPr>
          </w:p>
        </w:tc>
        <w:tc>
          <w:tcPr>
            <w:tcW w:w="2678" w:type="dxa"/>
          </w:tcPr>
          <w:p>
            <w:pPr>
              <w:pStyle w:val="10"/>
              <w:ind w:left="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4253" w:type="dxa"/>
          </w:tcPr>
          <w:p>
            <w:pPr>
              <w:pStyle w:val="10"/>
              <w:ind w:left="69"/>
              <w:rPr>
                <w:sz w:val="24"/>
              </w:rPr>
            </w:pPr>
            <w:r>
              <w:rPr>
                <w:sz w:val="24"/>
              </w:rPr>
              <w:t>Presentación</w:t>
            </w:r>
            <w:r>
              <w:rPr>
                <w:spacing w:val="-6"/>
                <w:sz w:val="24"/>
              </w:rPr>
              <w:t xml:space="preserve"> </w:t>
            </w:r>
            <w:r>
              <w:rPr>
                <w:sz w:val="24"/>
              </w:rPr>
              <w:t>de</w:t>
            </w:r>
            <w:r>
              <w:rPr>
                <w:spacing w:val="-2"/>
                <w:sz w:val="24"/>
              </w:rPr>
              <w:t xml:space="preserve"> </w:t>
            </w:r>
            <w:r>
              <w:rPr>
                <w:sz w:val="24"/>
              </w:rPr>
              <w:t>TGE</w:t>
            </w:r>
            <w:r>
              <w:rPr>
                <w:spacing w:val="-4"/>
                <w:sz w:val="24"/>
              </w:rPr>
              <w:t xml:space="preserve"> </w:t>
            </w:r>
            <w:r>
              <w:rPr>
                <w:sz w:val="24"/>
              </w:rPr>
              <w:t>ante</w:t>
            </w:r>
            <w:r>
              <w:rPr>
                <w:spacing w:val="-3"/>
                <w:sz w:val="24"/>
              </w:rPr>
              <w:t xml:space="preserve"> </w:t>
            </w:r>
            <w:r>
              <w:rPr>
                <w:sz w:val="24"/>
              </w:rPr>
              <w:t>la</w:t>
            </w:r>
            <w:r>
              <w:rPr>
                <w:spacing w:val="2"/>
                <w:sz w:val="24"/>
              </w:rPr>
              <w:t xml:space="preserve"> </w:t>
            </w:r>
            <w:r>
              <w:rPr>
                <w:spacing w:val="-5"/>
                <w:sz w:val="24"/>
              </w:rPr>
              <w:t>COP</w:t>
            </w:r>
          </w:p>
        </w:tc>
        <w:tc>
          <w:tcPr>
            <w:tcW w:w="2669" w:type="dxa"/>
          </w:tcPr>
          <w:p>
            <w:pPr>
              <w:pStyle w:val="10"/>
              <w:ind w:left="0"/>
              <w:rPr>
                <w:rFonts w:ascii="Times New Roman"/>
                <w:sz w:val="24"/>
              </w:rPr>
            </w:pPr>
          </w:p>
        </w:tc>
        <w:tc>
          <w:tcPr>
            <w:tcW w:w="2678" w:type="dxa"/>
          </w:tcPr>
          <w:p>
            <w:pPr>
              <w:pStyle w:val="10"/>
              <w:ind w:left="12"/>
              <w:jc w:val="center"/>
              <w:rPr>
                <w:sz w:val="24"/>
              </w:rPr>
            </w:pPr>
            <w:r>
              <w:rPr>
                <w:sz w:val="24"/>
              </w:rPr>
              <w:t xml:space="preserve">Por </w:t>
            </w:r>
            <w:r>
              <w:rPr>
                <w:spacing w:val="-2"/>
                <w:sz w:val="24"/>
              </w:rPr>
              <w:t>ejecutar</w:t>
            </w:r>
          </w:p>
        </w:tc>
      </w:tr>
    </w:tbl>
    <w:p>
      <w:pPr>
        <w:jc w:val="center"/>
        <w:rPr>
          <w:sz w:val="24"/>
        </w:rPr>
        <w:sectPr>
          <w:pgSz w:w="12250" w:h="15850"/>
          <w:pgMar w:top="1340" w:right="820" w:bottom="1660" w:left="1480" w:header="0" w:footer="1422" w:gutter="0"/>
          <w:cols w:space="720" w:num="1"/>
        </w:sectPr>
      </w:pPr>
    </w:p>
    <w:p>
      <w:pPr>
        <w:pStyle w:val="2"/>
        <w:spacing w:before="69"/>
      </w:pPr>
      <w:r>
        <w:rPr>
          <w:spacing w:val="-2"/>
        </w:rPr>
        <w:t>REFERENCIAS</w:t>
      </w:r>
    </w:p>
    <w:p>
      <w:pPr>
        <w:pStyle w:val="6"/>
        <w:rPr>
          <w:rFonts w:ascii="Arial"/>
          <w:b/>
        </w:rPr>
      </w:pPr>
    </w:p>
    <w:p>
      <w:pPr>
        <w:pStyle w:val="9"/>
        <w:numPr>
          <w:ilvl w:val="0"/>
          <w:numId w:val="1"/>
        </w:numPr>
        <w:tabs>
          <w:tab w:val="left" w:pos="549"/>
        </w:tabs>
        <w:ind w:firstLine="0"/>
        <w:jc w:val="both"/>
        <w:rPr>
          <w:sz w:val="24"/>
        </w:rPr>
      </w:pPr>
      <w:r>
        <w:rPr>
          <w:sz w:val="24"/>
        </w:rPr>
        <w:t xml:space="preserve">González M. Hernández E. Diagnóstico y Tratamiento de la Asfixia Neonatal. México. [Internet] 2012 [Citado 14 de diciembre de 2023]. Disponible en: </w:t>
      </w:r>
      <w:r>
        <w:fldChar w:fldCharType="begin"/>
      </w:r>
      <w:r>
        <w:instrText xml:space="preserve"> HYPERLINK "http://www.cenetec.salud.gob.mx/" \h </w:instrText>
      </w:r>
      <w:r>
        <w:fldChar w:fldCharType="separate"/>
      </w:r>
      <w:r>
        <w:rPr>
          <w:spacing w:val="-2"/>
          <w:sz w:val="24"/>
        </w:rPr>
        <w:t>http://www.cenetec.salud.gob.mx</w:t>
      </w:r>
      <w:r>
        <w:rPr>
          <w:spacing w:val="-2"/>
          <w:sz w:val="24"/>
        </w:rPr>
        <w:fldChar w:fldCharType="end"/>
      </w:r>
    </w:p>
    <w:p>
      <w:pPr>
        <w:pStyle w:val="6"/>
      </w:pPr>
    </w:p>
    <w:p>
      <w:pPr>
        <w:pStyle w:val="9"/>
        <w:numPr>
          <w:ilvl w:val="0"/>
          <w:numId w:val="1"/>
        </w:numPr>
        <w:tabs>
          <w:tab w:val="left" w:pos="513"/>
          <w:tab w:val="left" w:pos="2168"/>
          <w:tab w:val="left" w:pos="3337"/>
          <w:tab w:val="left" w:pos="5401"/>
          <w:tab w:val="left" w:pos="6986"/>
          <w:tab w:val="left" w:pos="9010"/>
        </w:tabs>
        <w:spacing w:before="1"/>
        <w:ind w:right="591" w:firstLine="0"/>
        <w:jc w:val="both"/>
        <w:rPr>
          <w:sz w:val="24"/>
        </w:rPr>
      </w:pPr>
      <w:r>
        <w:rPr>
          <w:sz w:val="24"/>
        </w:rPr>
        <w:t xml:space="preserve">Flores, J. L., Cruz, F., Orozco, G., Vélez, A. Hipoxia perinatal y su impacto en el neurodesarrollo. Revista Chilena de Neuropsicología. [Internet] 2013 [Citado 14 de </w:t>
      </w:r>
      <w:r>
        <w:rPr>
          <w:spacing w:val="-2"/>
          <w:sz w:val="24"/>
        </w:rPr>
        <w:t>diciembre</w:t>
      </w:r>
      <w:r>
        <w:rPr>
          <w:sz w:val="24"/>
        </w:rPr>
        <w:tab/>
      </w:r>
      <w:r>
        <w:rPr>
          <w:spacing w:val="-6"/>
          <w:sz w:val="24"/>
        </w:rPr>
        <w:t>de</w:t>
      </w:r>
      <w:r>
        <w:rPr>
          <w:sz w:val="24"/>
        </w:rPr>
        <w:tab/>
      </w:r>
      <w:r>
        <w:rPr>
          <w:spacing w:val="-2"/>
          <w:sz w:val="24"/>
        </w:rPr>
        <w:t>2023];8(1),</w:t>
      </w:r>
      <w:r>
        <w:rPr>
          <w:sz w:val="24"/>
        </w:rPr>
        <w:tab/>
      </w:r>
      <w:r>
        <w:rPr>
          <w:spacing w:val="-2"/>
          <w:sz w:val="24"/>
        </w:rPr>
        <w:t>26-31.</w:t>
      </w:r>
      <w:r>
        <w:rPr>
          <w:sz w:val="24"/>
        </w:rPr>
        <w:tab/>
      </w:r>
      <w:r>
        <w:rPr>
          <w:spacing w:val="-2"/>
          <w:sz w:val="24"/>
        </w:rPr>
        <w:t>Disponible</w:t>
      </w:r>
      <w:r>
        <w:rPr>
          <w:sz w:val="24"/>
        </w:rPr>
        <w:tab/>
      </w:r>
      <w:r>
        <w:rPr>
          <w:spacing w:val="-4"/>
          <w:sz w:val="24"/>
        </w:rPr>
        <w:t xml:space="preserve">en: </w:t>
      </w:r>
      <w:r>
        <w:rPr>
          <w:sz w:val="24"/>
        </w:rPr>
        <w:t>https://</w:t>
      </w:r>
      <w:r>
        <w:fldChar w:fldCharType="begin"/>
      </w:r>
      <w:r>
        <w:instrText xml:space="preserve"> HYPERLINK "http://www.redalyc.org/pdf/1793/179328394005" \h </w:instrText>
      </w:r>
      <w:r>
        <w:fldChar w:fldCharType="separate"/>
      </w:r>
      <w:r>
        <w:rPr>
          <w:sz w:val="24"/>
        </w:rPr>
        <w:t>www.redalyc.org/pdf/1793/179328394005.</w:t>
      </w:r>
      <w:r>
        <w:rPr>
          <w:sz w:val="24"/>
        </w:rPr>
        <w:fldChar w:fldCharType="end"/>
      </w:r>
      <w:r>
        <w:rPr>
          <w:sz w:val="24"/>
        </w:rPr>
        <w:t xml:space="preserve"> pdf</w:t>
      </w:r>
    </w:p>
    <w:p>
      <w:pPr>
        <w:pStyle w:val="6"/>
      </w:pPr>
    </w:p>
    <w:p>
      <w:pPr>
        <w:pStyle w:val="9"/>
        <w:numPr>
          <w:ilvl w:val="0"/>
          <w:numId w:val="1"/>
        </w:numPr>
        <w:tabs>
          <w:tab w:val="left" w:pos="539"/>
        </w:tabs>
        <w:ind w:right="593" w:firstLine="0"/>
        <w:jc w:val="both"/>
        <w:rPr>
          <w:sz w:val="24"/>
        </w:rPr>
      </w:pPr>
      <w:r>
        <w:rPr>
          <w:sz w:val="24"/>
        </w:rPr>
        <w:t>Organización Mundial de la Salud (OMS) Estadísticas Sanitarias Mundiales de 2020. Monitoreando la salud para los ODS [internet]. 2020 [Citado 14 de diciembre</w:t>
      </w:r>
      <w:r>
        <w:rPr>
          <w:spacing w:val="40"/>
          <w:sz w:val="24"/>
        </w:rPr>
        <w:t xml:space="preserve"> </w:t>
      </w:r>
      <w:r>
        <w:rPr>
          <w:sz w:val="24"/>
        </w:rPr>
        <w:t>de</w:t>
      </w:r>
      <w:r>
        <w:rPr>
          <w:spacing w:val="80"/>
          <w:w w:val="150"/>
          <w:sz w:val="24"/>
        </w:rPr>
        <w:t xml:space="preserve"> </w:t>
      </w:r>
      <w:r>
        <w:rPr>
          <w:sz w:val="24"/>
        </w:rPr>
        <w:t>2023]</w:t>
      </w:r>
      <w:r>
        <w:rPr>
          <w:spacing w:val="80"/>
          <w:w w:val="150"/>
          <w:sz w:val="24"/>
        </w:rPr>
        <w:t xml:space="preserve"> </w:t>
      </w:r>
      <w:r>
        <w:rPr>
          <w:sz w:val="24"/>
        </w:rPr>
        <w:t>Disponible</w:t>
      </w:r>
      <w:r>
        <w:rPr>
          <w:spacing w:val="80"/>
          <w:w w:val="150"/>
          <w:sz w:val="24"/>
        </w:rPr>
        <w:t xml:space="preserve"> </w:t>
      </w:r>
      <w:r>
        <w:rPr>
          <w:sz w:val="24"/>
        </w:rPr>
        <w:t>en:</w:t>
      </w:r>
      <w:r>
        <w:rPr>
          <w:spacing w:val="80"/>
          <w:w w:val="150"/>
          <w:sz w:val="24"/>
        </w:rPr>
        <w:t xml:space="preserve"> </w:t>
      </w:r>
      <w:r>
        <w:rPr>
          <w:sz w:val="24"/>
        </w:rPr>
        <w:t>https://apps.who.int/iris/bitstream/handle/10665/338072</w:t>
      </w:r>
    </w:p>
    <w:p>
      <w:pPr>
        <w:pStyle w:val="6"/>
        <w:ind w:left="222"/>
        <w:jc w:val="both"/>
      </w:pPr>
      <w:r>
        <w:rPr>
          <w:spacing w:val="-2"/>
        </w:rPr>
        <w:t>/9789240011953-spa.</w:t>
      </w:r>
      <w:r>
        <w:rPr>
          <w:spacing w:val="7"/>
        </w:rPr>
        <w:t xml:space="preserve"> </w:t>
      </w:r>
      <w:r>
        <w:rPr>
          <w:spacing w:val="-2"/>
        </w:rPr>
        <w:t>pdfsequence=1isAllowed=22.</w:t>
      </w:r>
    </w:p>
    <w:p>
      <w:pPr>
        <w:pStyle w:val="6"/>
      </w:pPr>
    </w:p>
    <w:p>
      <w:pPr>
        <w:pStyle w:val="9"/>
        <w:numPr>
          <w:ilvl w:val="0"/>
          <w:numId w:val="1"/>
        </w:numPr>
        <w:tabs>
          <w:tab w:val="left" w:pos="534"/>
        </w:tabs>
        <w:ind w:right="594" w:firstLine="0"/>
        <w:jc w:val="both"/>
        <w:rPr>
          <w:sz w:val="24"/>
        </w:rPr>
      </w:pPr>
      <w:r>
        <w:rPr>
          <w:sz w:val="24"/>
        </w:rPr>
        <w:t>Faneite P.</w:t>
      </w:r>
      <w:r>
        <w:rPr>
          <w:spacing w:val="40"/>
          <w:sz w:val="24"/>
        </w:rPr>
        <w:t xml:space="preserve"> </w:t>
      </w:r>
      <w:r>
        <w:rPr>
          <w:sz w:val="24"/>
        </w:rPr>
        <w:t>Evaluación de la salud fetal.</w:t>
      </w:r>
      <w:r>
        <w:rPr>
          <w:spacing w:val="40"/>
          <w:sz w:val="24"/>
        </w:rPr>
        <w:t xml:space="preserve"> </w:t>
      </w:r>
      <w:r>
        <w:rPr>
          <w:sz w:val="24"/>
        </w:rPr>
        <w:t>Cuatro décadas de experiencia.</w:t>
      </w:r>
      <w:r>
        <w:rPr>
          <w:spacing w:val="40"/>
          <w:sz w:val="24"/>
        </w:rPr>
        <w:t xml:space="preserve"> </w:t>
      </w:r>
      <w:r>
        <w:rPr>
          <w:sz w:val="24"/>
        </w:rPr>
        <w:t>En Briceño-Iragorry L, Colmenares G, editores.</w:t>
      </w:r>
      <w:r>
        <w:rPr>
          <w:spacing w:val="40"/>
          <w:sz w:val="24"/>
        </w:rPr>
        <w:t xml:space="preserve"> </w:t>
      </w:r>
      <w:r>
        <w:rPr>
          <w:sz w:val="24"/>
        </w:rPr>
        <w:t>Trabajos de Incorporación y Discursos en la Academia Nacional de Medicina.</w:t>
      </w:r>
      <w:r>
        <w:rPr>
          <w:spacing w:val="40"/>
          <w:sz w:val="24"/>
        </w:rPr>
        <w:t xml:space="preserve"> </w:t>
      </w:r>
      <w:r>
        <w:rPr>
          <w:sz w:val="24"/>
        </w:rPr>
        <w:t>Tomo XXI:</w:t>
      </w:r>
      <w:r>
        <w:rPr>
          <w:spacing w:val="40"/>
          <w:sz w:val="24"/>
        </w:rPr>
        <w:t xml:space="preserve"> </w:t>
      </w:r>
      <w:r>
        <w:rPr>
          <w:sz w:val="24"/>
        </w:rPr>
        <w:t xml:space="preserve">Caracas: Editorial Ateproca; </w:t>
      </w:r>
      <w:r>
        <w:rPr>
          <w:spacing w:val="-2"/>
          <w:sz w:val="24"/>
        </w:rPr>
        <w:t>2015.p.307-367.</w:t>
      </w:r>
    </w:p>
    <w:p>
      <w:pPr>
        <w:pStyle w:val="9"/>
        <w:numPr>
          <w:ilvl w:val="0"/>
          <w:numId w:val="1"/>
        </w:numPr>
        <w:tabs>
          <w:tab w:val="left" w:pos="503"/>
        </w:tabs>
        <w:ind w:right="593" w:firstLine="0"/>
        <w:jc w:val="both"/>
        <w:rPr>
          <w:sz w:val="24"/>
        </w:rPr>
      </w:pPr>
      <w:r>
        <w:rPr>
          <w:sz w:val="24"/>
        </w:rPr>
        <w:t>Hill MG, Reed KL, Brown RN, Newborn Brain Society Guidelines and Publications Committee. Perinatal asphyxia from the obstetric standpoint. Semin Fetal Neonatal Med.</w:t>
      </w:r>
      <w:r>
        <w:rPr>
          <w:spacing w:val="40"/>
          <w:sz w:val="24"/>
        </w:rPr>
        <w:t xml:space="preserve"> </w:t>
      </w:r>
      <w:r>
        <w:rPr>
          <w:sz w:val="24"/>
        </w:rPr>
        <w:t>[Internet]</w:t>
      </w:r>
      <w:r>
        <w:rPr>
          <w:spacing w:val="40"/>
          <w:sz w:val="24"/>
        </w:rPr>
        <w:t xml:space="preserve"> </w:t>
      </w:r>
      <w:r>
        <w:rPr>
          <w:sz w:val="24"/>
        </w:rPr>
        <w:t>2021</w:t>
      </w:r>
      <w:r>
        <w:rPr>
          <w:spacing w:val="40"/>
          <w:sz w:val="24"/>
        </w:rPr>
        <w:t xml:space="preserve"> </w:t>
      </w:r>
      <w:r>
        <w:rPr>
          <w:sz w:val="24"/>
        </w:rPr>
        <w:t>[Citado</w:t>
      </w:r>
      <w:r>
        <w:rPr>
          <w:spacing w:val="40"/>
          <w:sz w:val="24"/>
        </w:rPr>
        <w:t xml:space="preserve"> </w:t>
      </w:r>
      <w:r>
        <w:rPr>
          <w:sz w:val="24"/>
        </w:rPr>
        <w:t>15</w:t>
      </w:r>
      <w:r>
        <w:rPr>
          <w:spacing w:val="40"/>
          <w:sz w:val="24"/>
        </w:rPr>
        <w:t xml:space="preserve"> </w:t>
      </w:r>
      <w:r>
        <w:rPr>
          <w:sz w:val="24"/>
        </w:rPr>
        <w:t>de</w:t>
      </w:r>
      <w:r>
        <w:rPr>
          <w:spacing w:val="40"/>
          <w:sz w:val="24"/>
        </w:rPr>
        <w:t xml:space="preserve"> </w:t>
      </w:r>
      <w:r>
        <w:rPr>
          <w:sz w:val="24"/>
        </w:rPr>
        <w:t>diciembre</w:t>
      </w:r>
      <w:r>
        <w:rPr>
          <w:spacing w:val="40"/>
          <w:sz w:val="24"/>
        </w:rPr>
        <w:t xml:space="preserve"> </w:t>
      </w:r>
      <w:r>
        <w:rPr>
          <w:sz w:val="24"/>
        </w:rPr>
        <w:t>de</w:t>
      </w:r>
      <w:r>
        <w:rPr>
          <w:spacing w:val="40"/>
          <w:sz w:val="24"/>
        </w:rPr>
        <w:t xml:space="preserve"> </w:t>
      </w:r>
      <w:r>
        <w:rPr>
          <w:sz w:val="24"/>
        </w:rPr>
        <w:t>2023];26(4):101259.</w:t>
      </w:r>
      <w:r>
        <w:rPr>
          <w:spacing w:val="40"/>
          <w:sz w:val="24"/>
        </w:rPr>
        <w:t xml:space="preserve"> </w:t>
      </w:r>
      <w:r>
        <w:rPr>
          <w:sz w:val="24"/>
        </w:rPr>
        <w:t xml:space="preserve">Disponible en: </w:t>
      </w:r>
      <w:r>
        <w:fldChar w:fldCharType="begin"/>
      </w:r>
      <w:r>
        <w:instrText xml:space="preserve"> HYPERLINK "http://dx.doi.org/10.1016/j.siny.2021.101259" \h </w:instrText>
      </w:r>
      <w:r>
        <w:fldChar w:fldCharType="separate"/>
      </w:r>
      <w:r>
        <w:rPr>
          <w:color w:val="0462C1"/>
          <w:sz w:val="24"/>
          <w:u w:val="single" w:color="0462C1"/>
        </w:rPr>
        <w:t>http://dx.doi.org/10.1016/j.siny.2021.101259</w:t>
      </w:r>
      <w:r>
        <w:rPr>
          <w:color w:val="0462C1"/>
          <w:sz w:val="24"/>
          <w:u w:val="single" w:color="0462C1"/>
        </w:rPr>
        <w:fldChar w:fldCharType="end"/>
      </w:r>
      <w:r>
        <w:rPr>
          <w:sz w:val="24"/>
        </w:rPr>
        <w:t>.</w:t>
      </w:r>
    </w:p>
    <w:p>
      <w:pPr>
        <w:pStyle w:val="6"/>
        <w:spacing w:before="1"/>
      </w:pPr>
    </w:p>
    <w:p>
      <w:pPr>
        <w:pStyle w:val="9"/>
        <w:numPr>
          <w:ilvl w:val="0"/>
          <w:numId w:val="1"/>
        </w:numPr>
        <w:tabs>
          <w:tab w:val="left" w:pos="503"/>
        </w:tabs>
        <w:ind w:right="594" w:firstLine="0"/>
        <w:jc w:val="both"/>
        <w:rPr>
          <w:sz w:val="24"/>
        </w:rPr>
      </w:pPr>
      <w:r>
        <w:rPr>
          <w:sz w:val="24"/>
        </w:rPr>
        <w:t>Miranda M, Latamblé L, Bouly T. Asfixia al nacer: factores de riesgo materno y su repercusión en la mortalidad neonatal. Revista Información Científica [Internet]. 2018 [Citado</w:t>
      </w:r>
      <w:r>
        <w:rPr>
          <w:spacing w:val="71"/>
          <w:w w:val="150"/>
          <w:sz w:val="24"/>
        </w:rPr>
        <w:t xml:space="preserve">   </w:t>
      </w:r>
      <w:r>
        <w:rPr>
          <w:sz w:val="24"/>
        </w:rPr>
        <w:t>15</w:t>
      </w:r>
      <w:r>
        <w:rPr>
          <w:spacing w:val="71"/>
          <w:w w:val="150"/>
          <w:sz w:val="24"/>
        </w:rPr>
        <w:t xml:space="preserve">   </w:t>
      </w:r>
      <w:r>
        <w:rPr>
          <w:sz w:val="24"/>
        </w:rPr>
        <w:t>de</w:t>
      </w:r>
      <w:r>
        <w:rPr>
          <w:spacing w:val="70"/>
          <w:w w:val="150"/>
          <w:sz w:val="24"/>
        </w:rPr>
        <w:t xml:space="preserve">   </w:t>
      </w:r>
      <w:r>
        <w:rPr>
          <w:sz w:val="24"/>
        </w:rPr>
        <w:t>diciembre</w:t>
      </w:r>
      <w:r>
        <w:rPr>
          <w:spacing w:val="70"/>
          <w:w w:val="150"/>
          <w:sz w:val="24"/>
        </w:rPr>
        <w:t xml:space="preserve">   </w:t>
      </w:r>
      <w:r>
        <w:rPr>
          <w:sz w:val="24"/>
        </w:rPr>
        <w:t>de</w:t>
      </w:r>
      <w:r>
        <w:rPr>
          <w:spacing w:val="70"/>
          <w:w w:val="150"/>
          <w:sz w:val="24"/>
        </w:rPr>
        <w:t xml:space="preserve">   </w:t>
      </w:r>
      <w:r>
        <w:rPr>
          <w:sz w:val="24"/>
        </w:rPr>
        <w:t>2023];97(5):1020–30.</w:t>
      </w:r>
      <w:r>
        <w:rPr>
          <w:spacing w:val="70"/>
          <w:w w:val="150"/>
          <w:sz w:val="24"/>
        </w:rPr>
        <w:t xml:space="preserve">   </w:t>
      </w:r>
      <w:r>
        <w:rPr>
          <w:sz w:val="24"/>
        </w:rPr>
        <w:t xml:space="preserve">Disponible en: </w:t>
      </w:r>
      <w:r>
        <w:fldChar w:fldCharType="begin"/>
      </w:r>
      <w:r>
        <w:instrText xml:space="preserve"> HYPERLINK "https://revinfcientifica.sld.cu/index.php/ric/article/view/2157/3913" \h </w:instrText>
      </w:r>
      <w:r>
        <w:fldChar w:fldCharType="separate"/>
      </w:r>
      <w:r>
        <w:rPr>
          <w:color w:val="0462C1"/>
          <w:sz w:val="24"/>
          <w:u w:val="single" w:color="0462C1"/>
        </w:rPr>
        <w:t>https://revinfcientifica.sld.cu/index.php/ric/article/view/2157/3913</w:t>
      </w:r>
      <w:r>
        <w:rPr>
          <w:color w:val="0462C1"/>
          <w:sz w:val="24"/>
          <w:u w:val="single" w:color="0462C1"/>
        </w:rPr>
        <w:fldChar w:fldCharType="end"/>
      </w:r>
    </w:p>
    <w:p>
      <w:pPr>
        <w:pStyle w:val="6"/>
      </w:pPr>
    </w:p>
    <w:p>
      <w:pPr>
        <w:pStyle w:val="9"/>
        <w:numPr>
          <w:ilvl w:val="0"/>
          <w:numId w:val="1"/>
        </w:numPr>
        <w:tabs>
          <w:tab w:val="left" w:pos="422"/>
        </w:tabs>
        <w:ind w:right="595" w:firstLine="0"/>
        <w:jc w:val="both"/>
        <w:rPr>
          <w:sz w:val="24"/>
        </w:rPr>
      </w:pPr>
      <w:r>
        <w:rPr>
          <w:sz w:val="24"/>
        </w:rPr>
        <w:t>Nadeem G, Rehman A, Bashir H. Risk factors associated with birth asphyxia in</w:t>
      </w:r>
      <w:r>
        <w:rPr>
          <w:spacing w:val="80"/>
          <w:sz w:val="24"/>
        </w:rPr>
        <w:t xml:space="preserve"> </w:t>
      </w:r>
      <w:r>
        <w:rPr>
          <w:sz w:val="24"/>
        </w:rPr>
        <w:t>term newborns at a tertiary care hospital of Multan, Pakistan. Cureus [Internet]. 2021 [Citado</w:t>
      </w:r>
      <w:r>
        <w:rPr>
          <w:spacing w:val="71"/>
          <w:w w:val="150"/>
          <w:sz w:val="24"/>
        </w:rPr>
        <w:t xml:space="preserve">   </w:t>
      </w:r>
      <w:r>
        <w:rPr>
          <w:sz w:val="24"/>
        </w:rPr>
        <w:t>15</w:t>
      </w:r>
      <w:r>
        <w:rPr>
          <w:spacing w:val="71"/>
          <w:w w:val="150"/>
          <w:sz w:val="24"/>
        </w:rPr>
        <w:t xml:space="preserve">   </w:t>
      </w:r>
      <w:r>
        <w:rPr>
          <w:sz w:val="24"/>
        </w:rPr>
        <w:t>de</w:t>
      </w:r>
      <w:r>
        <w:rPr>
          <w:spacing w:val="70"/>
          <w:w w:val="150"/>
          <w:sz w:val="24"/>
        </w:rPr>
        <w:t xml:space="preserve">   </w:t>
      </w:r>
      <w:r>
        <w:rPr>
          <w:sz w:val="24"/>
        </w:rPr>
        <w:t>diciembre</w:t>
      </w:r>
      <w:r>
        <w:rPr>
          <w:spacing w:val="70"/>
          <w:w w:val="150"/>
          <w:sz w:val="24"/>
        </w:rPr>
        <w:t xml:space="preserve">   </w:t>
      </w:r>
      <w:r>
        <w:rPr>
          <w:sz w:val="24"/>
        </w:rPr>
        <w:t>de</w:t>
      </w:r>
      <w:r>
        <w:rPr>
          <w:spacing w:val="70"/>
          <w:w w:val="150"/>
          <w:sz w:val="24"/>
        </w:rPr>
        <w:t xml:space="preserve">   </w:t>
      </w:r>
      <w:r>
        <w:rPr>
          <w:sz w:val="24"/>
        </w:rPr>
        <w:t>2023];13(10):e18759.</w:t>
      </w:r>
      <w:r>
        <w:rPr>
          <w:spacing w:val="70"/>
          <w:w w:val="150"/>
          <w:sz w:val="24"/>
        </w:rPr>
        <w:t xml:space="preserve">   </w:t>
      </w:r>
      <w:r>
        <w:rPr>
          <w:sz w:val="24"/>
        </w:rPr>
        <w:t xml:space="preserve">Disponible en: </w:t>
      </w:r>
      <w:r>
        <w:fldChar w:fldCharType="begin"/>
      </w:r>
      <w:r>
        <w:instrText xml:space="preserve"> HYPERLINK "https://pubmed.ncbi.nlm.nih.gov/34796056/" \h </w:instrText>
      </w:r>
      <w:r>
        <w:fldChar w:fldCharType="separate"/>
      </w:r>
      <w:r>
        <w:rPr>
          <w:color w:val="0462C1"/>
          <w:sz w:val="24"/>
          <w:u w:val="single" w:color="0462C1"/>
        </w:rPr>
        <w:t>https://pubmed.ncbi.nlm.nih.gov/34796056/</w:t>
      </w:r>
      <w:r>
        <w:rPr>
          <w:color w:val="0462C1"/>
          <w:sz w:val="24"/>
          <w:u w:val="single" w:color="0462C1"/>
        </w:rPr>
        <w:fldChar w:fldCharType="end"/>
      </w:r>
    </w:p>
    <w:p>
      <w:pPr>
        <w:pStyle w:val="6"/>
        <w:spacing w:before="1"/>
      </w:pPr>
    </w:p>
    <w:p>
      <w:pPr>
        <w:pStyle w:val="9"/>
        <w:numPr>
          <w:ilvl w:val="0"/>
          <w:numId w:val="1"/>
        </w:numPr>
        <w:tabs>
          <w:tab w:val="left" w:pos="496"/>
        </w:tabs>
        <w:ind w:right="594" w:firstLine="0"/>
        <w:jc w:val="both"/>
        <w:rPr>
          <w:sz w:val="24"/>
        </w:rPr>
      </w:pPr>
      <w:r>
        <w:rPr>
          <w:sz w:val="24"/>
        </w:rPr>
        <w:t>Nayeri F, Shariat M, Dalili H, Bani Adam L, Zareh Mehrjerdi F, Shakeri A. Perinatal risk factors for neonatal asphyxia in Vali-e-Asr hospital, Tehran-Iran. Iran J Reprod Med. 2012 Mar;10(2):137-40. PMID: 25242987.</w:t>
      </w:r>
    </w:p>
    <w:p>
      <w:pPr>
        <w:pStyle w:val="6"/>
      </w:pPr>
    </w:p>
    <w:p>
      <w:pPr>
        <w:pStyle w:val="9"/>
        <w:numPr>
          <w:ilvl w:val="0"/>
          <w:numId w:val="1"/>
        </w:numPr>
        <w:tabs>
          <w:tab w:val="left" w:pos="525"/>
        </w:tabs>
        <w:ind w:firstLine="0"/>
        <w:jc w:val="both"/>
        <w:rPr>
          <w:sz w:val="24"/>
        </w:rPr>
      </w:pPr>
      <w:r>
        <w:rPr>
          <w:sz w:val="24"/>
        </w:rPr>
        <w:t>Contreras J, Hernández L, Herrera N, Márquez T. Asfixia perinatal en neonatos ingresados al servicio de neonatología del hospital general Dr. Egor Nucete durante</w:t>
      </w:r>
      <w:r>
        <w:rPr>
          <w:spacing w:val="40"/>
          <w:sz w:val="24"/>
        </w:rPr>
        <w:t xml:space="preserve"> </w:t>
      </w:r>
      <w:r>
        <w:rPr>
          <w:sz w:val="24"/>
        </w:rPr>
        <w:t>el periodo mayo – agosto 2015.</w:t>
      </w:r>
      <w:r>
        <w:rPr>
          <w:spacing w:val="-7"/>
          <w:sz w:val="24"/>
        </w:rPr>
        <w:t xml:space="preserve"> </w:t>
      </w:r>
      <w:r>
        <w:rPr>
          <w:sz w:val="24"/>
        </w:rPr>
        <w:t>Universidad de Carabobo. Venezuela. 2016.</w:t>
      </w:r>
    </w:p>
    <w:p>
      <w:pPr>
        <w:jc w:val="both"/>
        <w:rPr>
          <w:sz w:val="24"/>
        </w:rPr>
        <w:sectPr>
          <w:pgSz w:w="12250" w:h="15850"/>
          <w:pgMar w:top="1760" w:right="820" w:bottom="1660" w:left="1480" w:header="0" w:footer="1422" w:gutter="0"/>
          <w:cols w:space="720" w:num="1"/>
        </w:sectPr>
      </w:pPr>
    </w:p>
    <w:p>
      <w:pPr>
        <w:pStyle w:val="9"/>
        <w:numPr>
          <w:ilvl w:val="0"/>
          <w:numId w:val="1"/>
        </w:numPr>
        <w:tabs>
          <w:tab w:val="left" w:pos="699"/>
        </w:tabs>
        <w:spacing w:before="77"/>
        <w:ind w:right="593" w:firstLine="0"/>
        <w:jc w:val="both"/>
        <w:rPr>
          <w:sz w:val="24"/>
        </w:rPr>
      </w:pPr>
      <w:r>
        <w:rPr>
          <w:sz w:val="24"/>
        </w:rPr>
        <w:t>Paredes</w:t>
      </w:r>
      <w:r>
        <w:rPr>
          <w:spacing w:val="-1"/>
          <w:sz w:val="24"/>
        </w:rPr>
        <w:t xml:space="preserve"> </w:t>
      </w:r>
      <w:r>
        <w:rPr>
          <w:sz w:val="24"/>
        </w:rPr>
        <w:t>P. Factores de Riesgo Asociados a Asfixia Perinatal en Pacientes Cesareadas en el Hospital Regional Honorio Delgado Ministerio de Salud Arequipa</w:t>
      </w:r>
      <w:r>
        <w:rPr>
          <w:spacing w:val="40"/>
          <w:sz w:val="24"/>
        </w:rPr>
        <w:t xml:space="preserve"> </w:t>
      </w:r>
      <w:r>
        <w:rPr>
          <w:sz w:val="24"/>
        </w:rPr>
        <w:t xml:space="preserve">de enero a junio 2015. Universidad Católica de Santa María. Perú. [Internet]. 2018 [Citado 15 de diciembre de 2023] Disponible en: </w:t>
      </w:r>
      <w:r>
        <w:rPr>
          <w:spacing w:val="-2"/>
          <w:sz w:val="24"/>
        </w:rPr>
        <w:t>https://repositorio.ucsm.edu.pe/handle/20.500.12920/8472.</w:t>
      </w:r>
    </w:p>
    <w:p>
      <w:pPr>
        <w:pStyle w:val="6"/>
      </w:pPr>
    </w:p>
    <w:p>
      <w:pPr>
        <w:pStyle w:val="9"/>
        <w:numPr>
          <w:ilvl w:val="0"/>
          <w:numId w:val="1"/>
        </w:numPr>
        <w:tabs>
          <w:tab w:val="left" w:pos="635"/>
          <w:tab w:val="left" w:pos="8918"/>
        </w:tabs>
        <w:ind w:right="594" w:firstLine="0"/>
        <w:jc w:val="both"/>
        <w:rPr>
          <w:sz w:val="24"/>
        </w:rPr>
      </w:pPr>
      <w:r>
        <w:rPr>
          <w:sz w:val="24"/>
        </w:rPr>
        <w:t xml:space="preserve">Rincón P, Del Riesgo L, Ibáñez M, Rodríguez V. Factores de riesgo asociados a asfixia perinatal en el Hospital Universitario Méderi, 2010-2011. Rev Cienc Salud. </w:t>
      </w:r>
      <w:r>
        <w:rPr>
          <w:spacing w:val="-2"/>
          <w:sz w:val="24"/>
        </w:rPr>
        <w:t>2018;15(3):345-</w:t>
      </w:r>
      <w:r>
        <w:rPr>
          <w:spacing w:val="-4"/>
          <w:sz w:val="24"/>
        </w:rPr>
        <w:t>356.</w:t>
      </w:r>
      <w:r>
        <w:rPr>
          <w:sz w:val="24"/>
        </w:rPr>
        <w:tab/>
      </w:r>
      <w:r>
        <w:rPr>
          <w:spacing w:val="-4"/>
          <w:sz w:val="24"/>
        </w:rPr>
        <w:t>Doi:</w:t>
      </w:r>
    </w:p>
    <w:p>
      <w:pPr>
        <w:pStyle w:val="6"/>
        <w:ind w:left="222"/>
      </w:pPr>
      <w:r>
        <w:fldChar w:fldCharType="begin"/>
      </w:r>
      <w:r>
        <w:instrText xml:space="preserve"> HYPERLINK "http://dx.doi.org/10.12804/revistas.urosario.edu.co/revsalud/a.6118" \h </w:instrText>
      </w:r>
      <w:r>
        <w:fldChar w:fldCharType="separate"/>
      </w:r>
      <w:r>
        <w:rPr>
          <w:spacing w:val="-2"/>
        </w:rPr>
        <w:t>http://dx.doi.org/10.12804/revistas.urosario.edu.co/revsalud/a.6118.</w:t>
      </w:r>
      <w:r>
        <w:rPr>
          <w:spacing w:val="-2"/>
        </w:rPr>
        <w:fldChar w:fldCharType="end"/>
      </w:r>
    </w:p>
    <w:p>
      <w:pPr>
        <w:pStyle w:val="6"/>
      </w:pPr>
    </w:p>
    <w:p>
      <w:pPr>
        <w:pStyle w:val="9"/>
        <w:numPr>
          <w:ilvl w:val="0"/>
          <w:numId w:val="1"/>
        </w:numPr>
        <w:tabs>
          <w:tab w:val="left" w:pos="668"/>
        </w:tabs>
        <w:ind w:firstLine="0"/>
        <w:jc w:val="both"/>
        <w:rPr>
          <w:sz w:val="24"/>
        </w:rPr>
      </w:pPr>
      <w:r>
        <w:rPr>
          <w:sz w:val="24"/>
        </w:rPr>
        <w:t xml:space="preserve">Tapay G. Factores de riesgo maternos y neonatales relacionados a la asfixia perinatal en los recién nacidos, 2015 – 2019. Universidad de San Pedro. Perú. [Internet]. 2021 [Citado 15 de diciembre de 2023] Disponible </w:t>
      </w:r>
      <w:r>
        <w:rPr>
          <w:spacing w:val="-2"/>
          <w:sz w:val="24"/>
        </w:rPr>
        <w:t>en:</w:t>
      </w:r>
      <w:r>
        <w:fldChar w:fldCharType="begin"/>
      </w:r>
      <w:r>
        <w:instrText xml:space="preserve"> HYPERLINK "http://repositorio.usanpedro.edu.pe/handle/20.500.129076/18099" \h </w:instrText>
      </w:r>
      <w:r>
        <w:fldChar w:fldCharType="separate"/>
      </w:r>
      <w:r>
        <w:rPr>
          <w:color w:val="0462C1"/>
          <w:spacing w:val="-2"/>
          <w:sz w:val="24"/>
          <w:u w:val="single" w:color="0462C1"/>
        </w:rPr>
        <w:t>http://repositorio.usanpedro.edu.pe/handle/20.500.129076/18099</w:t>
      </w:r>
      <w:r>
        <w:rPr>
          <w:color w:val="0462C1"/>
          <w:spacing w:val="-2"/>
          <w:sz w:val="24"/>
          <w:u w:val="single" w:color="0462C1"/>
        </w:rPr>
        <w:fldChar w:fldCharType="end"/>
      </w:r>
    </w:p>
    <w:p>
      <w:pPr>
        <w:pStyle w:val="6"/>
      </w:pPr>
    </w:p>
    <w:p>
      <w:pPr>
        <w:pStyle w:val="9"/>
        <w:numPr>
          <w:ilvl w:val="0"/>
          <w:numId w:val="1"/>
        </w:numPr>
        <w:tabs>
          <w:tab w:val="left" w:pos="625"/>
        </w:tabs>
        <w:spacing w:before="1"/>
        <w:ind w:firstLine="0"/>
        <w:jc w:val="both"/>
        <w:rPr>
          <w:sz w:val="24"/>
        </w:rPr>
      </w:pPr>
      <w:r>
        <w:rPr>
          <w:sz w:val="24"/>
        </w:rPr>
        <w:t xml:space="preserve">Alamneh YM, Negesse A, Aynalem YA, Shiferaw WS, Gedefew M, </w:t>
      </w:r>
      <w:r>
        <w:rPr>
          <w:rFonts w:ascii="Arial" w:hAnsi="Arial"/>
          <w:i/>
          <w:sz w:val="24"/>
        </w:rPr>
        <w:t xml:space="preserve">et al. </w:t>
      </w:r>
      <w:r>
        <w:rPr>
          <w:sz w:val="24"/>
        </w:rPr>
        <w:t>Factores de riesgo de asfixia al nacer entre recién nacidos en el Hospital Integral de</w:t>
      </w:r>
      <w:r>
        <w:rPr>
          <w:spacing w:val="40"/>
          <w:sz w:val="24"/>
        </w:rPr>
        <w:t xml:space="preserve"> </w:t>
      </w:r>
      <w:r>
        <w:rPr>
          <w:sz w:val="24"/>
        </w:rPr>
        <w:t>Referencia Especializado de Debre Markos, noroeste de Etiopía: estudio de casos y controles incomparable. Ethiop J Health Sci. 2022 May;32(3):513-522. doi:10.4314/ejhs. v32i3.6. PMID: 35813672; PMCID: PMC9214735.</w:t>
      </w:r>
    </w:p>
    <w:p>
      <w:pPr>
        <w:pStyle w:val="9"/>
        <w:numPr>
          <w:ilvl w:val="0"/>
          <w:numId w:val="1"/>
        </w:numPr>
        <w:tabs>
          <w:tab w:val="left" w:pos="639"/>
        </w:tabs>
        <w:spacing w:before="276"/>
        <w:ind w:right="595" w:firstLine="0"/>
        <w:jc w:val="both"/>
        <w:rPr>
          <w:sz w:val="24"/>
        </w:rPr>
      </w:pPr>
      <w:r>
        <w:rPr>
          <w:sz w:val="24"/>
        </w:rPr>
        <w:t>Cullen P, Salgado E. Conceptos básicos para el manejo de la asfixia perinatal y</w:t>
      </w:r>
      <w:r>
        <w:rPr>
          <w:spacing w:val="40"/>
          <w:sz w:val="24"/>
        </w:rPr>
        <w:t xml:space="preserve"> </w:t>
      </w:r>
      <w:r>
        <w:rPr>
          <w:sz w:val="24"/>
        </w:rPr>
        <w:t>la encefalopatía hipóxicoisquémica en el neonato. Revista Mexicana de Pediatría 2009. 76(4):174 – 18.</w:t>
      </w:r>
    </w:p>
    <w:p>
      <w:pPr>
        <w:pStyle w:val="6"/>
      </w:pPr>
    </w:p>
    <w:p>
      <w:pPr>
        <w:pStyle w:val="9"/>
        <w:numPr>
          <w:ilvl w:val="0"/>
          <w:numId w:val="1"/>
        </w:numPr>
        <w:tabs>
          <w:tab w:val="left" w:pos="555"/>
        </w:tabs>
        <w:ind w:right="590" w:firstLine="0"/>
        <w:jc w:val="both"/>
        <w:rPr>
          <w:sz w:val="24"/>
        </w:rPr>
      </w:pPr>
      <w:r>
        <w:rPr>
          <w:sz w:val="24"/>
        </w:rPr>
        <w:t>Endrich O, Rimie C, Zwahlen M, et al. Asphyxia in the Newborn: Evaluating the Accuracy</w:t>
      </w:r>
      <w:r>
        <w:rPr>
          <w:spacing w:val="-3"/>
          <w:sz w:val="24"/>
        </w:rPr>
        <w:t xml:space="preserve"> </w:t>
      </w:r>
      <w:r>
        <w:rPr>
          <w:sz w:val="24"/>
        </w:rPr>
        <w:t>of</w:t>
      </w:r>
      <w:r>
        <w:rPr>
          <w:spacing w:val="-3"/>
          <w:sz w:val="24"/>
        </w:rPr>
        <w:t xml:space="preserve"> </w:t>
      </w:r>
      <w:r>
        <w:rPr>
          <w:sz w:val="24"/>
        </w:rPr>
        <w:t>ICD</w:t>
      </w:r>
      <w:r>
        <w:rPr>
          <w:spacing w:val="-1"/>
          <w:sz w:val="24"/>
        </w:rPr>
        <w:t xml:space="preserve"> </w:t>
      </w:r>
      <w:r>
        <w:rPr>
          <w:sz w:val="24"/>
        </w:rPr>
        <w:t>Coding, Clinical</w:t>
      </w:r>
      <w:r>
        <w:rPr>
          <w:spacing w:val="-4"/>
          <w:sz w:val="24"/>
        </w:rPr>
        <w:t xml:space="preserve"> </w:t>
      </w:r>
      <w:r>
        <w:rPr>
          <w:sz w:val="24"/>
        </w:rPr>
        <w:t>Diagnosis</w:t>
      </w:r>
      <w:r>
        <w:rPr>
          <w:spacing w:val="-1"/>
          <w:sz w:val="24"/>
        </w:rPr>
        <w:t xml:space="preserve"> </w:t>
      </w:r>
      <w:r>
        <w:rPr>
          <w:sz w:val="24"/>
        </w:rPr>
        <w:t>and Reimbursement:</w:t>
      </w:r>
      <w:r>
        <w:rPr>
          <w:spacing w:val="-3"/>
          <w:sz w:val="24"/>
        </w:rPr>
        <w:t xml:space="preserve"> </w:t>
      </w:r>
      <w:r>
        <w:rPr>
          <w:sz w:val="24"/>
        </w:rPr>
        <w:t>Observational</w:t>
      </w:r>
      <w:r>
        <w:rPr>
          <w:spacing w:val="-3"/>
          <w:sz w:val="24"/>
        </w:rPr>
        <w:t xml:space="preserve"> </w:t>
      </w:r>
      <w:r>
        <w:rPr>
          <w:sz w:val="24"/>
        </w:rPr>
        <w:t>Study at a Swiss Tertiary Care Center on Routinelly Collected Health Data from 2012-2015. Plos One 2017; 12(1): e0170691.</w:t>
      </w:r>
    </w:p>
    <w:p>
      <w:pPr>
        <w:pStyle w:val="6"/>
      </w:pPr>
    </w:p>
    <w:p>
      <w:pPr>
        <w:pStyle w:val="9"/>
        <w:numPr>
          <w:ilvl w:val="0"/>
          <w:numId w:val="1"/>
        </w:numPr>
        <w:tabs>
          <w:tab w:val="left" w:pos="625"/>
          <w:tab w:val="left" w:pos="2687"/>
          <w:tab w:val="left" w:pos="4376"/>
          <w:tab w:val="left" w:pos="6467"/>
          <w:tab w:val="left" w:pos="9013"/>
        </w:tabs>
        <w:ind w:right="594" w:firstLine="0"/>
        <w:jc w:val="both"/>
        <w:rPr>
          <w:sz w:val="24"/>
        </w:rPr>
      </w:pPr>
      <w:r>
        <w:rPr>
          <w:sz w:val="24"/>
        </w:rPr>
        <w:t>17 García-Alix A,</w:t>
      </w:r>
      <w:r>
        <w:rPr>
          <w:spacing w:val="-2"/>
          <w:sz w:val="24"/>
        </w:rPr>
        <w:t xml:space="preserve"> </w:t>
      </w:r>
      <w:r>
        <w:rPr>
          <w:sz w:val="24"/>
        </w:rPr>
        <w:t xml:space="preserve">Biarge MM, Arnaez J, Valverde E, Queroo J. Asfixia intraparto y encefalopatía hipóxico-isquémica [Internet]. Aeped.es. [Internet]. 2021 [Citado 15 de </w:t>
      </w:r>
      <w:r>
        <w:rPr>
          <w:spacing w:val="-2"/>
          <w:sz w:val="24"/>
        </w:rPr>
        <w:t>diciembre</w:t>
      </w:r>
      <w:r>
        <w:rPr>
          <w:sz w:val="24"/>
        </w:rPr>
        <w:tab/>
      </w:r>
      <w:r>
        <w:rPr>
          <w:spacing w:val="-6"/>
          <w:sz w:val="24"/>
        </w:rPr>
        <w:t>de</w:t>
      </w:r>
      <w:r>
        <w:rPr>
          <w:sz w:val="24"/>
        </w:rPr>
        <w:tab/>
      </w:r>
      <w:r>
        <w:rPr>
          <w:spacing w:val="-2"/>
          <w:sz w:val="24"/>
        </w:rPr>
        <w:t>2023].</w:t>
      </w:r>
      <w:r>
        <w:rPr>
          <w:sz w:val="24"/>
        </w:rPr>
        <w:tab/>
      </w:r>
      <w:r>
        <w:rPr>
          <w:spacing w:val="-2"/>
          <w:sz w:val="24"/>
        </w:rPr>
        <w:t>Disponible</w:t>
      </w:r>
      <w:r>
        <w:rPr>
          <w:sz w:val="24"/>
        </w:rPr>
        <w:tab/>
      </w:r>
      <w:r>
        <w:rPr>
          <w:spacing w:val="-4"/>
          <w:sz w:val="24"/>
        </w:rPr>
        <w:t xml:space="preserve">en: </w:t>
      </w:r>
      <w:r>
        <w:rPr>
          <w:spacing w:val="-2"/>
          <w:sz w:val="24"/>
        </w:rPr>
        <w:t>https://</w:t>
      </w:r>
      <w:r>
        <w:fldChar w:fldCharType="begin"/>
      </w:r>
      <w:r>
        <w:instrText xml:space="preserve"> HYPERLINK "http://www.aeped.es/sites/default/files/documentos/26.pdf" \h </w:instrText>
      </w:r>
      <w:r>
        <w:fldChar w:fldCharType="separate"/>
      </w:r>
      <w:r>
        <w:rPr>
          <w:spacing w:val="-2"/>
          <w:sz w:val="24"/>
        </w:rPr>
        <w:t>www.aeped.es/sites/default/files/documentos/26.pdf</w:t>
      </w:r>
      <w:r>
        <w:rPr>
          <w:spacing w:val="-2"/>
          <w:sz w:val="24"/>
        </w:rPr>
        <w:fldChar w:fldCharType="end"/>
      </w:r>
    </w:p>
    <w:p>
      <w:pPr>
        <w:pStyle w:val="9"/>
        <w:numPr>
          <w:ilvl w:val="0"/>
          <w:numId w:val="1"/>
        </w:numPr>
        <w:tabs>
          <w:tab w:val="left" w:pos="625"/>
          <w:tab w:val="left" w:pos="1241"/>
          <w:tab w:val="left" w:pos="2485"/>
          <w:tab w:val="left" w:pos="3236"/>
          <w:tab w:val="left" w:pos="3985"/>
          <w:tab w:val="left" w:pos="5510"/>
          <w:tab w:val="left" w:pos="6260"/>
          <w:tab w:val="left" w:pos="7409"/>
          <w:tab w:val="left" w:pos="9013"/>
        </w:tabs>
        <w:spacing w:before="275"/>
        <w:ind w:right="593" w:firstLine="0"/>
        <w:rPr>
          <w:sz w:val="24"/>
        </w:rPr>
      </w:pPr>
      <w:r>
        <w:rPr>
          <w:sz w:val="24"/>
        </w:rPr>
        <w:t xml:space="preserve">Espinola F. Hemorragia del tercer trimestre del embarazo como factor de riesgo para asfixia neonatal. Hospital Regional Docente de Trujillo. Trujillo–Perú. [Internet]. </w:t>
      </w:r>
      <w:r>
        <w:rPr>
          <w:spacing w:val="-4"/>
          <w:sz w:val="24"/>
        </w:rPr>
        <w:t>2018</w:t>
      </w:r>
      <w:r>
        <w:rPr>
          <w:sz w:val="24"/>
        </w:rPr>
        <w:tab/>
      </w:r>
      <w:r>
        <w:rPr>
          <w:spacing w:val="-2"/>
          <w:sz w:val="24"/>
        </w:rPr>
        <w:t>[Citado</w:t>
      </w:r>
      <w:r>
        <w:rPr>
          <w:sz w:val="24"/>
        </w:rPr>
        <w:tab/>
      </w:r>
      <w:r>
        <w:rPr>
          <w:spacing w:val="-6"/>
          <w:sz w:val="24"/>
        </w:rPr>
        <w:t>17</w:t>
      </w:r>
      <w:r>
        <w:rPr>
          <w:sz w:val="24"/>
        </w:rPr>
        <w:tab/>
      </w:r>
      <w:r>
        <w:rPr>
          <w:spacing w:val="-6"/>
          <w:sz w:val="24"/>
        </w:rPr>
        <w:t>de</w:t>
      </w:r>
      <w:r>
        <w:rPr>
          <w:sz w:val="24"/>
        </w:rPr>
        <w:tab/>
      </w:r>
      <w:r>
        <w:rPr>
          <w:spacing w:val="-2"/>
          <w:sz w:val="24"/>
        </w:rPr>
        <w:t>diciembre</w:t>
      </w:r>
      <w:r>
        <w:rPr>
          <w:sz w:val="24"/>
        </w:rPr>
        <w:tab/>
      </w:r>
      <w:r>
        <w:rPr>
          <w:spacing w:val="-6"/>
          <w:sz w:val="24"/>
        </w:rPr>
        <w:t>de</w:t>
      </w:r>
      <w:r>
        <w:rPr>
          <w:sz w:val="24"/>
        </w:rPr>
        <w:tab/>
      </w:r>
      <w:r>
        <w:rPr>
          <w:spacing w:val="-2"/>
          <w:sz w:val="24"/>
        </w:rPr>
        <w:t>2023].</w:t>
      </w:r>
      <w:r>
        <w:rPr>
          <w:sz w:val="24"/>
        </w:rPr>
        <w:tab/>
      </w:r>
      <w:r>
        <w:rPr>
          <w:spacing w:val="-2"/>
          <w:sz w:val="24"/>
        </w:rPr>
        <w:t>Disponible</w:t>
      </w:r>
      <w:r>
        <w:rPr>
          <w:sz w:val="24"/>
        </w:rPr>
        <w:tab/>
      </w:r>
      <w:r>
        <w:rPr>
          <w:spacing w:val="-4"/>
          <w:sz w:val="24"/>
        </w:rPr>
        <w:t xml:space="preserve">en: </w:t>
      </w:r>
      <w:r>
        <w:rPr>
          <w:spacing w:val="-2"/>
          <w:sz w:val="24"/>
        </w:rPr>
        <w:t>https://repositorio.ucv.edu.pe/bitstream/handle/20.500.12692/25878/espinola_vf.p df?sequence=1</w:t>
      </w:r>
    </w:p>
    <w:p>
      <w:pPr>
        <w:pStyle w:val="6"/>
      </w:pPr>
    </w:p>
    <w:p>
      <w:pPr>
        <w:pStyle w:val="9"/>
        <w:numPr>
          <w:ilvl w:val="0"/>
          <w:numId w:val="1"/>
        </w:numPr>
        <w:tabs>
          <w:tab w:val="left" w:pos="637"/>
        </w:tabs>
        <w:ind w:right="591" w:firstLine="0"/>
        <w:jc w:val="both"/>
        <w:rPr>
          <w:sz w:val="24"/>
        </w:rPr>
      </w:pPr>
      <w:r>
        <w:rPr>
          <w:sz w:val="24"/>
        </w:rPr>
        <w:t>Garces R. Complicaciones más frecuentes de asfixia perinatal en recién nacidos a término, atendidos en el área de cuidados intensivos de neonatología del Hospital General</w:t>
      </w:r>
      <w:r>
        <w:rPr>
          <w:spacing w:val="17"/>
          <w:sz w:val="24"/>
        </w:rPr>
        <w:t xml:space="preserve"> </w:t>
      </w:r>
      <w:r>
        <w:rPr>
          <w:sz w:val="24"/>
        </w:rPr>
        <w:t>Docente</w:t>
      </w:r>
      <w:r>
        <w:rPr>
          <w:spacing w:val="16"/>
          <w:sz w:val="24"/>
        </w:rPr>
        <w:t xml:space="preserve"> </w:t>
      </w:r>
      <w:r>
        <w:rPr>
          <w:sz w:val="24"/>
        </w:rPr>
        <w:t>Ambato</w:t>
      </w:r>
      <w:r>
        <w:rPr>
          <w:spacing w:val="18"/>
          <w:sz w:val="24"/>
        </w:rPr>
        <w:t xml:space="preserve"> </w:t>
      </w:r>
      <w:r>
        <w:rPr>
          <w:sz w:val="24"/>
        </w:rPr>
        <w:t>durante</w:t>
      </w:r>
      <w:r>
        <w:rPr>
          <w:spacing w:val="18"/>
          <w:sz w:val="24"/>
        </w:rPr>
        <w:t xml:space="preserve"> </w:t>
      </w:r>
      <w:r>
        <w:rPr>
          <w:sz w:val="24"/>
        </w:rPr>
        <w:t>el</w:t>
      </w:r>
      <w:r>
        <w:rPr>
          <w:spacing w:val="16"/>
          <w:sz w:val="24"/>
        </w:rPr>
        <w:t xml:space="preserve"> </w:t>
      </w:r>
      <w:r>
        <w:rPr>
          <w:sz w:val="24"/>
        </w:rPr>
        <w:t>periodo</w:t>
      </w:r>
      <w:r>
        <w:rPr>
          <w:spacing w:val="16"/>
          <w:sz w:val="24"/>
        </w:rPr>
        <w:t xml:space="preserve"> </w:t>
      </w:r>
      <w:r>
        <w:rPr>
          <w:sz w:val="24"/>
        </w:rPr>
        <w:t>febrero</w:t>
      </w:r>
      <w:r>
        <w:rPr>
          <w:spacing w:val="17"/>
          <w:sz w:val="24"/>
        </w:rPr>
        <w:t xml:space="preserve"> </w:t>
      </w:r>
      <w:r>
        <w:rPr>
          <w:sz w:val="24"/>
        </w:rPr>
        <w:t>a</w:t>
      </w:r>
      <w:r>
        <w:rPr>
          <w:spacing w:val="18"/>
          <w:sz w:val="24"/>
        </w:rPr>
        <w:t xml:space="preserve"> </w:t>
      </w:r>
      <w:r>
        <w:rPr>
          <w:sz w:val="24"/>
        </w:rPr>
        <w:t>junio del</w:t>
      </w:r>
      <w:r>
        <w:rPr>
          <w:spacing w:val="16"/>
          <w:sz w:val="24"/>
        </w:rPr>
        <w:t xml:space="preserve"> </w:t>
      </w:r>
      <w:r>
        <w:rPr>
          <w:sz w:val="24"/>
        </w:rPr>
        <w:t>2017.</w:t>
      </w:r>
      <w:r>
        <w:rPr>
          <w:spacing w:val="17"/>
          <w:sz w:val="24"/>
        </w:rPr>
        <w:t xml:space="preserve"> </w:t>
      </w:r>
      <w:r>
        <w:rPr>
          <w:sz w:val="24"/>
        </w:rPr>
        <w:t>26.</w:t>
      </w:r>
      <w:r>
        <w:rPr>
          <w:spacing w:val="17"/>
          <w:sz w:val="24"/>
        </w:rPr>
        <w:t xml:space="preserve"> </w:t>
      </w:r>
      <w:r>
        <w:rPr>
          <w:sz w:val="24"/>
        </w:rPr>
        <w:t>Ambato</w:t>
      </w:r>
      <w:r>
        <w:rPr>
          <w:spacing w:val="30"/>
          <w:sz w:val="24"/>
        </w:rPr>
        <w:t xml:space="preserve"> </w:t>
      </w:r>
      <w:r>
        <w:rPr>
          <w:sz w:val="24"/>
        </w:rPr>
        <w:t>–</w:t>
      </w:r>
    </w:p>
    <w:p>
      <w:pPr>
        <w:jc w:val="both"/>
        <w:rPr>
          <w:sz w:val="24"/>
        </w:rPr>
        <w:sectPr>
          <w:pgSz w:w="12250" w:h="15850"/>
          <w:pgMar w:top="1340" w:right="820" w:bottom="1660" w:left="1480" w:header="0" w:footer="1422" w:gutter="0"/>
          <w:cols w:space="720" w:num="1"/>
        </w:sectPr>
      </w:pPr>
    </w:p>
    <w:p>
      <w:pPr>
        <w:pStyle w:val="6"/>
        <w:spacing w:before="77"/>
        <w:ind w:left="222" w:right="594"/>
      </w:pPr>
      <w:r>
        <w:t>Ecuador.</w:t>
      </w:r>
      <w:r>
        <w:rPr>
          <w:spacing w:val="80"/>
          <w:w w:val="150"/>
        </w:rPr>
        <w:t xml:space="preserve"> </w:t>
      </w:r>
      <w:r>
        <w:t>[Internet].</w:t>
      </w:r>
      <w:r>
        <w:rPr>
          <w:spacing w:val="80"/>
          <w:w w:val="150"/>
        </w:rPr>
        <w:t xml:space="preserve"> </w:t>
      </w:r>
      <w:r>
        <w:t>2017</w:t>
      </w:r>
      <w:r>
        <w:rPr>
          <w:spacing w:val="80"/>
          <w:w w:val="150"/>
        </w:rPr>
        <w:t xml:space="preserve"> </w:t>
      </w:r>
      <w:r>
        <w:t>[Citado</w:t>
      </w:r>
      <w:r>
        <w:rPr>
          <w:spacing w:val="80"/>
          <w:w w:val="150"/>
        </w:rPr>
        <w:t xml:space="preserve"> </w:t>
      </w:r>
      <w:r>
        <w:t>17</w:t>
      </w:r>
      <w:r>
        <w:rPr>
          <w:spacing w:val="80"/>
          <w:w w:val="150"/>
        </w:rPr>
        <w:t xml:space="preserve"> </w:t>
      </w:r>
      <w:r>
        <w:t>de</w:t>
      </w:r>
      <w:r>
        <w:rPr>
          <w:spacing w:val="80"/>
          <w:w w:val="150"/>
        </w:rPr>
        <w:t xml:space="preserve"> </w:t>
      </w:r>
      <w:r>
        <w:t>diciembre</w:t>
      </w:r>
      <w:r>
        <w:rPr>
          <w:spacing w:val="80"/>
          <w:w w:val="150"/>
        </w:rPr>
        <w:t xml:space="preserve"> </w:t>
      </w:r>
      <w:r>
        <w:t>de</w:t>
      </w:r>
      <w:r>
        <w:rPr>
          <w:spacing w:val="80"/>
          <w:w w:val="150"/>
        </w:rPr>
        <w:t xml:space="preserve"> </w:t>
      </w:r>
      <w:r>
        <w:t>2023].</w:t>
      </w:r>
      <w:r>
        <w:rPr>
          <w:spacing w:val="80"/>
          <w:w w:val="150"/>
        </w:rPr>
        <w:t xml:space="preserve"> </w:t>
      </w:r>
      <w:r>
        <w:t>Disponible</w:t>
      </w:r>
      <w:r>
        <w:rPr>
          <w:spacing w:val="80"/>
          <w:w w:val="150"/>
        </w:rPr>
        <w:t xml:space="preserve"> </w:t>
      </w:r>
      <w:r>
        <w:t xml:space="preserve">en: </w:t>
      </w:r>
      <w:r>
        <w:fldChar w:fldCharType="begin"/>
      </w:r>
      <w:r>
        <w:instrText xml:space="preserve"> HYPERLINK "http://dspace.uniandes.edu.ec/bitstream/123456789/6978/1/PIUAMED104-" \h </w:instrText>
      </w:r>
      <w:r>
        <w:fldChar w:fldCharType="separate"/>
      </w:r>
      <w:r>
        <w:t>http://dspace.uniandes.edu.ec/bitstream/123456789/6978/1/PIUAMED104-</w:t>
      </w:r>
      <w:r>
        <w:fldChar w:fldCharType="end"/>
      </w:r>
      <w:r>
        <w:t xml:space="preserve"> 2017.pd</w:t>
      </w:r>
    </w:p>
    <w:p>
      <w:pPr>
        <w:pStyle w:val="9"/>
        <w:numPr>
          <w:ilvl w:val="0"/>
          <w:numId w:val="1"/>
        </w:numPr>
        <w:tabs>
          <w:tab w:val="left" w:pos="632"/>
          <w:tab w:val="left" w:pos="1808"/>
          <w:tab w:val="left" w:pos="2624"/>
          <w:tab w:val="left" w:pos="3671"/>
          <w:tab w:val="left" w:pos="4223"/>
          <w:tab w:val="left" w:pos="4775"/>
          <w:tab w:val="left" w:pos="6102"/>
          <w:tab w:val="left" w:pos="6654"/>
          <w:tab w:val="left" w:pos="7608"/>
          <w:tab w:val="left" w:pos="9013"/>
        </w:tabs>
        <w:spacing w:before="276"/>
        <w:ind w:right="591" w:firstLine="0"/>
        <w:rPr>
          <w:sz w:val="24"/>
        </w:rPr>
      </w:pPr>
      <w:r>
        <w:rPr>
          <w:sz w:val="24"/>
        </w:rPr>
        <w:t xml:space="preserve">Montoya G. Trastornos Hipertensivos en la edad gestacional. Milagro, Ecuador. </w:t>
      </w:r>
      <w:r>
        <w:rPr>
          <w:spacing w:val="-2"/>
          <w:sz w:val="24"/>
        </w:rPr>
        <w:t>[Internet].</w:t>
      </w:r>
      <w:r>
        <w:rPr>
          <w:sz w:val="24"/>
        </w:rPr>
        <w:tab/>
      </w:r>
      <w:r>
        <w:rPr>
          <w:spacing w:val="-4"/>
          <w:sz w:val="24"/>
        </w:rPr>
        <w:t>2018</w:t>
      </w:r>
      <w:r>
        <w:rPr>
          <w:sz w:val="24"/>
        </w:rPr>
        <w:tab/>
      </w:r>
      <w:r>
        <w:rPr>
          <w:spacing w:val="-2"/>
          <w:sz w:val="24"/>
        </w:rPr>
        <w:t>[Citado</w:t>
      </w:r>
      <w:r>
        <w:rPr>
          <w:sz w:val="24"/>
        </w:rPr>
        <w:tab/>
      </w:r>
      <w:r>
        <w:rPr>
          <w:spacing w:val="-6"/>
          <w:sz w:val="24"/>
        </w:rPr>
        <w:t>17</w:t>
      </w:r>
      <w:r>
        <w:rPr>
          <w:sz w:val="24"/>
        </w:rPr>
        <w:tab/>
      </w:r>
      <w:r>
        <w:rPr>
          <w:spacing w:val="-6"/>
          <w:sz w:val="24"/>
        </w:rPr>
        <w:t>de</w:t>
      </w:r>
      <w:r>
        <w:rPr>
          <w:sz w:val="24"/>
        </w:rPr>
        <w:tab/>
      </w:r>
      <w:r>
        <w:rPr>
          <w:spacing w:val="-2"/>
          <w:sz w:val="24"/>
        </w:rPr>
        <w:t>diciembre</w:t>
      </w:r>
      <w:r>
        <w:rPr>
          <w:sz w:val="24"/>
        </w:rPr>
        <w:tab/>
      </w:r>
      <w:r>
        <w:rPr>
          <w:spacing w:val="-6"/>
          <w:sz w:val="24"/>
        </w:rPr>
        <w:t>de</w:t>
      </w:r>
      <w:r>
        <w:rPr>
          <w:sz w:val="24"/>
        </w:rPr>
        <w:tab/>
      </w:r>
      <w:r>
        <w:rPr>
          <w:spacing w:val="-2"/>
          <w:sz w:val="24"/>
        </w:rPr>
        <w:t>2023].</w:t>
      </w:r>
      <w:r>
        <w:rPr>
          <w:sz w:val="24"/>
        </w:rPr>
        <w:tab/>
      </w:r>
      <w:r>
        <w:rPr>
          <w:spacing w:val="-2"/>
          <w:sz w:val="24"/>
        </w:rPr>
        <w:t>Disponible</w:t>
      </w:r>
      <w:r>
        <w:rPr>
          <w:sz w:val="24"/>
        </w:rPr>
        <w:tab/>
      </w:r>
      <w:r>
        <w:rPr>
          <w:spacing w:val="-4"/>
          <w:sz w:val="24"/>
        </w:rPr>
        <w:t xml:space="preserve">en: </w:t>
      </w:r>
      <w:r>
        <w:fldChar w:fldCharType="begin"/>
      </w:r>
      <w:r>
        <w:instrText xml:space="preserve"> HYPERLINK "http://repositorio.unemi.edu.ec/bitstream/123456789/4539/1/2.trastornos-hipertensivos" \h </w:instrText>
      </w:r>
      <w:r>
        <w:fldChar w:fldCharType="separate"/>
      </w:r>
      <w:r>
        <w:rPr>
          <w:spacing w:val="-2"/>
          <w:sz w:val="24"/>
        </w:rPr>
        <w:t>http://repositorio.unemi.edu.ec/bitstream/123456789/4539/1/2.trastornos-</w:t>
      </w:r>
      <w:r>
        <w:rPr>
          <w:spacing w:val="-2"/>
          <w:sz w:val="24"/>
        </w:rPr>
        <w:fldChar w:fldCharType="end"/>
      </w:r>
      <w:r>
        <w:rPr>
          <w:spacing w:val="80"/>
          <w:w w:val="150"/>
          <w:sz w:val="24"/>
        </w:rPr>
        <w:t xml:space="preserve"> </w:t>
      </w:r>
      <w:r>
        <w:fldChar w:fldCharType="begin"/>
      </w:r>
      <w:r>
        <w:instrText xml:space="preserve"> HYPERLINK "http://repositorio.unemi.edu.ec/bitstream/123456789/4539/1/2.trastornos-hipertensivos" \h </w:instrText>
      </w:r>
      <w:r>
        <w:fldChar w:fldCharType="separate"/>
      </w:r>
      <w:r>
        <w:rPr>
          <w:spacing w:val="-2"/>
          <w:sz w:val="24"/>
        </w:rPr>
        <w:t>hipertensivos</w:t>
      </w:r>
      <w:r>
        <w:rPr>
          <w:spacing w:val="-2"/>
          <w:sz w:val="24"/>
        </w:rPr>
        <w:fldChar w:fldCharType="end"/>
      </w:r>
    </w:p>
    <w:p>
      <w:pPr>
        <w:pStyle w:val="6"/>
        <w:ind w:left="222"/>
      </w:pPr>
      <w:r>
        <w:rPr>
          <w:spacing w:val="-2"/>
        </w:rPr>
        <w:t>/en/gestacional.pdf</w:t>
      </w:r>
    </w:p>
    <w:p>
      <w:pPr>
        <w:pStyle w:val="6"/>
      </w:pPr>
    </w:p>
    <w:p>
      <w:pPr>
        <w:pStyle w:val="9"/>
        <w:numPr>
          <w:ilvl w:val="0"/>
          <w:numId w:val="1"/>
        </w:numPr>
        <w:tabs>
          <w:tab w:val="left" w:pos="699"/>
          <w:tab w:val="left" w:pos="1033"/>
          <w:tab w:val="left" w:pos="2214"/>
          <w:tab w:val="left" w:pos="2982"/>
          <w:tab w:val="left" w:pos="3978"/>
          <w:tab w:val="left" w:pos="4477"/>
          <w:tab w:val="left" w:pos="4979"/>
          <w:tab w:val="left" w:pos="6256"/>
          <w:tab w:val="left" w:pos="6757"/>
          <w:tab w:val="left" w:pos="7658"/>
          <w:tab w:val="left" w:pos="9014"/>
        </w:tabs>
        <w:ind w:firstLine="0"/>
        <w:rPr>
          <w:sz w:val="24"/>
        </w:rPr>
      </w:pPr>
      <w:r>
        <w:rPr>
          <w:sz w:val="24"/>
        </w:rPr>
        <w:t>Raza</w:t>
      </w:r>
      <w:r>
        <w:rPr>
          <w:spacing w:val="73"/>
          <w:sz w:val="24"/>
        </w:rPr>
        <w:t xml:space="preserve"> </w:t>
      </w:r>
      <w:r>
        <w:rPr>
          <w:sz w:val="24"/>
        </w:rPr>
        <w:t>L,</w:t>
      </w:r>
      <w:r>
        <w:rPr>
          <w:spacing w:val="75"/>
          <w:sz w:val="24"/>
        </w:rPr>
        <w:t xml:space="preserve"> </w:t>
      </w:r>
      <w:r>
        <w:rPr>
          <w:sz w:val="24"/>
        </w:rPr>
        <w:t>Nonato</w:t>
      </w:r>
      <w:r>
        <w:rPr>
          <w:spacing w:val="74"/>
          <w:sz w:val="24"/>
        </w:rPr>
        <w:t xml:space="preserve"> </w:t>
      </w:r>
      <w:r>
        <w:rPr>
          <w:sz w:val="24"/>
        </w:rPr>
        <w:t>K.</w:t>
      </w:r>
      <w:r>
        <w:rPr>
          <w:spacing w:val="74"/>
          <w:sz w:val="24"/>
        </w:rPr>
        <w:t xml:space="preserve"> </w:t>
      </w:r>
      <w:r>
        <w:rPr>
          <w:sz w:val="24"/>
        </w:rPr>
        <w:t>Factores</w:t>
      </w:r>
      <w:r>
        <w:rPr>
          <w:spacing w:val="74"/>
          <w:sz w:val="24"/>
        </w:rPr>
        <w:t xml:space="preserve"> </w:t>
      </w:r>
      <w:r>
        <w:rPr>
          <w:sz w:val="24"/>
        </w:rPr>
        <w:t>de</w:t>
      </w:r>
      <w:r>
        <w:rPr>
          <w:spacing w:val="75"/>
          <w:sz w:val="24"/>
        </w:rPr>
        <w:t xml:space="preserve"> </w:t>
      </w:r>
      <w:r>
        <w:rPr>
          <w:sz w:val="24"/>
        </w:rPr>
        <w:t>riesgo</w:t>
      </w:r>
      <w:r>
        <w:rPr>
          <w:spacing w:val="75"/>
          <w:sz w:val="24"/>
        </w:rPr>
        <w:t xml:space="preserve"> </w:t>
      </w:r>
      <w:r>
        <w:rPr>
          <w:sz w:val="24"/>
        </w:rPr>
        <w:t>maternos</w:t>
      </w:r>
      <w:r>
        <w:rPr>
          <w:spacing w:val="72"/>
          <w:sz w:val="24"/>
        </w:rPr>
        <w:t xml:space="preserve"> </w:t>
      </w:r>
      <w:r>
        <w:rPr>
          <w:sz w:val="24"/>
        </w:rPr>
        <w:t>asociados</w:t>
      </w:r>
      <w:r>
        <w:rPr>
          <w:spacing w:val="74"/>
          <w:sz w:val="24"/>
        </w:rPr>
        <w:t xml:space="preserve"> </w:t>
      </w:r>
      <w:r>
        <w:rPr>
          <w:sz w:val="24"/>
        </w:rPr>
        <w:t>a</w:t>
      </w:r>
      <w:r>
        <w:rPr>
          <w:spacing w:val="75"/>
          <w:sz w:val="24"/>
        </w:rPr>
        <w:t xml:space="preserve"> </w:t>
      </w:r>
      <w:r>
        <w:rPr>
          <w:sz w:val="24"/>
        </w:rPr>
        <w:t>la</w:t>
      </w:r>
      <w:r>
        <w:rPr>
          <w:spacing w:val="72"/>
          <w:sz w:val="24"/>
        </w:rPr>
        <w:t xml:space="preserve"> </w:t>
      </w:r>
      <w:r>
        <w:rPr>
          <w:sz w:val="24"/>
        </w:rPr>
        <w:t>depresión neonatal</w:t>
      </w:r>
      <w:r>
        <w:rPr>
          <w:spacing w:val="37"/>
          <w:sz w:val="24"/>
        </w:rPr>
        <w:t xml:space="preserve"> </w:t>
      </w:r>
      <w:r>
        <w:rPr>
          <w:sz w:val="24"/>
        </w:rPr>
        <w:t>en</w:t>
      </w:r>
      <w:r>
        <w:rPr>
          <w:spacing w:val="39"/>
          <w:sz w:val="24"/>
        </w:rPr>
        <w:t xml:space="preserve"> </w:t>
      </w:r>
      <w:r>
        <w:rPr>
          <w:sz w:val="24"/>
        </w:rPr>
        <w:t>el</w:t>
      </w:r>
      <w:r>
        <w:rPr>
          <w:spacing w:val="40"/>
          <w:sz w:val="24"/>
        </w:rPr>
        <w:t xml:space="preserve"> </w:t>
      </w:r>
      <w:r>
        <w:rPr>
          <w:sz w:val="24"/>
        </w:rPr>
        <w:t>Hospital</w:t>
      </w:r>
      <w:r>
        <w:rPr>
          <w:spacing w:val="40"/>
          <w:sz w:val="24"/>
        </w:rPr>
        <w:t xml:space="preserve"> </w:t>
      </w:r>
      <w:r>
        <w:rPr>
          <w:sz w:val="24"/>
        </w:rPr>
        <w:t>La</w:t>
      </w:r>
      <w:r>
        <w:rPr>
          <w:spacing w:val="40"/>
          <w:sz w:val="24"/>
        </w:rPr>
        <w:t xml:space="preserve"> </w:t>
      </w:r>
      <w:r>
        <w:rPr>
          <w:sz w:val="24"/>
        </w:rPr>
        <w:t>Caleta</w:t>
      </w:r>
      <w:r>
        <w:rPr>
          <w:spacing w:val="40"/>
          <w:sz w:val="24"/>
        </w:rPr>
        <w:t xml:space="preserve"> </w:t>
      </w:r>
      <w:r>
        <w:rPr>
          <w:sz w:val="24"/>
        </w:rPr>
        <w:t>en</w:t>
      </w:r>
      <w:r>
        <w:rPr>
          <w:spacing w:val="40"/>
          <w:sz w:val="24"/>
        </w:rPr>
        <w:t xml:space="preserve"> </w:t>
      </w:r>
      <w:r>
        <w:rPr>
          <w:sz w:val="24"/>
        </w:rPr>
        <w:t>el</w:t>
      </w:r>
      <w:r>
        <w:rPr>
          <w:spacing w:val="40"/>
          <w:sz w:val="24"/>
        </w:rPr>
        <w:t xml:space="preserve"> </w:t>
      </w:r>
      <w:r>
        <w:rPr>
          <w:sz w:val="24"/>
        </w:rPr>
        <w:t>periodo</w:t>
      </w:r>
      <w:r>
        <w:rPr>
          <w:spacing w:val="40"/>
          <w:sz w:val="24"/>
        </w:rPr>
        <w:t xml:space="preserve"> </w:t>
      </w:r>
      <w:r>
        <w:rPr>
          <w:sz w:val="24"/>
        </w:rPr>
        <w:t>2015</w:t>
      </w:r>
      <w:r>
        <w:rPr>
          <w:spacing w:val="40"/>
          <w:sz w:val="24"/>
        </w:rPr>
        <w:t xml:space="preserve"> </w:t>
      </w:r>
      <w:r>
        <w:rPr>
          <w:sz w:val="24"/>
        </w:rPr>
        <w:t>–</w:t>
      </w:r>
      <w:r>
        <w:rPr>
          <w:spacing w:val="40"/>
          <w:sz w:val="24"/>
        </w:rPr>
        <w:t xml:space="preserve"> </w:t>
      </w:r>
      <w:r>
        <w:rPr>
          <w:sz w:val="24"/>
        </w:rPr>
        <w:t>2017.</w:t>
      </w:r>
      <w:r>
        <w:rPr>
          <w:spacing w:val="40"/>
          <w:sz w:val="24"/>
        </w:rPr>
        <w:t xml:space="preserve"> </w:t>
      </w:r>
      <w:r>
        <w:rPr>
          <w:sz w:val="24"/>
        </w:rPr>
        <w:t>Nuevo</w:t>
      </w:r>
      <w:r>
        <w:rPr>
          <w:spacing w:val="40"/>
          <w:sz w:val="24"/>
        </w:rPr>
        <w:t xml:space="preserve"> </w:t>
      </w:r>
      <w:r>
        <w:rPr>
          <w:sz w:val="24"/>
        </w:rPr>
        <w:t>Chimbote</w:t>
      </w:r>
      <w:r>
        <w:rPr>
          <w:spacing w:val="40"/>
          <w:sz w:val="24"/>
        </w:rPr>
        <w:t xml:space="preserve"> </w:t>
      </w:r>
      <w:r>
        <w:rPr>
          <w:sz w:val="24"/>
        </w:rPr>
        <w:t xml:space="preserve">– </w:t>
      </w:r>
      <w:r>
        <w:rPr>
          <w:spacing w:val="-2"/>
          <w:sz w:val="24"/>
        </w:rPr>
        <w:t>Perú.</w:t>
      </w:r>
      <w:r>
        <w:rPr>
          <w:sz w:val="24"/>
        </w:rPr>
        <w:tab/>
      </w:r>
      <w:r>
        <w:rPr>
          <w:spacing w:val="-2"/>
          <w:sz w:val="24"/>
        </w:rPr>
        <w:t>[Internet]</w:t>
      </w:r>
      <w:r>
        <w:rPr>
          <w:sz w:val="24"/>
        </w:rPr>
        <w:tab/>
      </w:r>
      <w:r>
        <w:rPr>
          <w:spacing w:val="-4"/>
          <w:sz w:val="24"/>
        </w:rPr>
        <w:t>2019</w:t>
      </w:r>
      <w:r>
        <w:rPr>
          <w:sz w:val="24"/>
        </w:rPr>
        <w:tab/>
      </w:r>
      <w:r>
        <w:rPr>
          <w:spacing w:val="-2"/>
          <w:sz w:val="24"/>
        </w:rPr>
        <w:t>[Citado</w:t>
      </w:r>
      <w:r>
        <w:rPr>
          <w:sz w:val="24"/>
        </w:rPr>
        <w:tab/>
      </w:r>
      <w:r>
        <w:rPr>
          <w:spacing w:val="-6"/>
          <w:sz w:val="24"/>
        </w:rPr>
        <w:t>17</w:t>
      </w:r>
      <w:r>
        <w:rPr>
          <w:sz w:val="24"/>
        </w:rPr>
        <w:tab/>
      </w:r>
      <w:r>
        <w:rPr>
          <w:spacing w:val="-6"/>
          <w:sz w:val="24"/>
        </w:rPr>
        <w:t>de</w:t>
      </w:r>
      <w:r>
        <w:rPr>
          <w:sz w:val="24"/>
        </w:rPr>
        <w:tab/>
      </w:r>
      <w:r>
        <w:rPr>
          <w:spacing w:val="-2"/>
          <w:sz w:val="24"/>
        </w:rPr>
        <w:t>diciembre</w:t>
      </w:r>
      <w:r>
        <w:rPr>
          <w:sz w:val="24"/>
        </w:rPr>
        <w:tab/>
      </w:r>
      <w:r>
        <w:rPr>
          <w:spacing w:val="-6"/>
          <w:sz w:val="24"/>
        </w:rPr>
        <w:t>de</w:t>
      </w:r>
      <w:r>
        <w:rPr>
          <w:sz w:val="24"/>
        </w:rPr>
        <w:tab/>
      </w:r>
      <w:r>
        <w:rPr>
          <w:spacing w:val="-2"/>
          <w:sz w:val="24"/>
        </w:rPr>
        <w:t>2023].</w:t>
      </w:r>
      <w:r>
        <w:rPr>
          <w:sz w:val="24"/>
        </w:rPr>
        <w:tab/>
      </w:r>
      <w:r>
        <w:rPr>
          <w:spacing w:val="-2"/>
          <w:sz w:val="24"/>
        </w:rPr>
        <w:t>Disponible</w:t>
      </w:r>
      <w:r>
        <w:rPr>
          <w:sz w:val="24"/>
        </w:rPr>
        <w:tab/>
      </w:r>
      <w:r>
        <w:rPr>
          <w:spacing w:val="-4"/>
          <w:sz w:val="24"/>
        </w:rPr>
        <w:t xml:space="preserve">en: </w:t>
      </w:r>
      <w:r>
        <w:fldChar w:fldCharType="begin"/>
      </w:r>
      <w:r>
        <w:instrText xml:space="preserve"> HYPERLINK "http://200.48.38.121/bitstream/handle/USANPEDRO/9082/Tesis_60491.pdf?seque" \h </w:instrText>
      </w:r>
      <w:r>
        <w:fldChar w:fldCharType="separate"/>
      </w:r>
      <w:r>
        <w:rPr>
          <w:spacing w:val="-2"/>
          <w:sz w:val="24"/>
        </w:rPr>
        <w:t>http://200.48.38.121/bitstream/handle/USANPEDRO/9082/Tesis_60491.pdf?seque</w:t>
      </w:r>
      <w:r>
        <w:rPr>
          <w:spacing w:val="-2"/>
          <w:sz w:val="24"/>
        </w:rPr>
        <w:fldChar w:fldCharType="end"/>
      </w:r>
      <w:r>
        <w:rPr>
          <w:spacing w:val="-2"/>
          <w:sz w:val="24"/>
        </w:rPr>
        <w:t xml:space="preserve"> nce=1&amp;isAllowed=y</w:t>
      </w:r>
    </w:p>
    <w:p>
      <w:pPr>
        <w:pStyle w:val="9"/>
        <w:numPr>
          <w:ilvl w:val="0"/>
          <w:numId w:val="2"/>
        </w:numPr>
        <w:tabs>
          <w:tab w:val="left" w:pos="694"/>
        </w:tabs>
        <w:spacing w:before="269"/>
        <w:ind w:firstLine="0"/>
        <w:jc w:val="both"/>
        <w:rPr>
          <w:sz w:val="24"/>
        </w:rPr>
      </w:pPr>
      <w:r>
        <w:rPr>
          <w:sz w:val="24"/>
        </w:rPr>
        <w:t xml:space="preserve">Macías H, Moguel A, Iglesias J, Bernárdez I, Braverman A. Edad materna avanzada como factor de riesgo perinatal y del recién nacido. Acta Médica Grupo Ángeles. [Internet] 2018 [Citado 17 de diciembre de 2023];16(2)126. Disponible en: </w:t>
      </w:r>
      <w:r>
        <w:fldChar w:fldCharType="begin"/>
      </w:r>
      <w:r>
        <w:instrText xml:space="preserve"> HYPERLINK "http://www.scielo.org.mx/pdf/amga/v16n2/1870-7203-" \h </w:instrText>
      </w:r>
      <w:r>
        <w:fldChar w:fldCharType="separate"/>
      </w:r>
      <w:r>
        <w:rPr>
          <w:sz w:val="24"/>
        </w:rPr>
        <w:t>http://www.scielo.org.mx/pdf/amga/v16n2/1870-7203-</w:t>
      </w:r>
      <w:r>
        <w:rPr>
          <w:sz w:val="24"/>
        </w:rPr>
        <w:fldChar w:fldCharType="end"/>
      </w:r>
      <w:r>
        <w:rPr>
          <w:sz w:val="24"/>
        </w:rPr>
        <w:t xml:space="preserve"> amga-16-02-125.pdf</w:t>
      </w:r>
    </w:p>
    <w:p>
      <w:pPr>
        <w:pStyle w:val="9"/>
        <w:numPr>
          <w:ilvl w:val="0"/>
          <w:numId w:val="2"/>
        </w:numPr>
        <w:tabs>
          <w:tab w:val="left" w:pos="647"/>
          <w:tab w:val="left" w:pos="1493"/>
          <w:tab w:val="left" w:pos="2353"/>
          <w:tab w:val="left" w:pos="3438"/>
          <w:tab w:val="left" w:pos="4031"/>
          <w:tab w:val="left" w:pos="4622"/>
          <w:tab w:val="left" w:pos="5987"/>
          <w:tab w:val="left" w:pos="6579"/>
          <w:tab w:val="left" w:pos="7569"/>
          <w:tab w:val="left" w:pos="9017"/>
        </w:tabs>
        <w:spacing w:before="267"/>
        <w:ind w:firstLine="0"/>
        <w:rPr>
          <w:sz w:val="24"/>
        </w:rPr>
      </w:pPr>
      <w:r>
        <w:rPr>
          <w:sz w:val="24"/>
        </w:rPr>
        <w:t>Manejo de las complicaciones del embarazo y el parto. Guía para obstetrices y</w:t>
      </w:r>
      <w:r>
        <w:rPr>
          <w:spacing w:val="40"/>
          <w:sz w:val="24"/>
        </w:rPr>
        <w:t xml:space="preserve"> </w:t>
      </w:r>
      <w:r>
        <w:rPr>
          <w:sz w:val="24"/>
        </w:rPr>
        <w:t>médicos.</w:t>
      </w:r>
      <w:r>
        <w:rPr>
          <w:spacing w:val="40"/>
          <w:sz w:val="24"/>
        </w:rPr>
        <w:t xml:space="preserve"> </w:t>
      </w:r>
      <w:r>
        <w:rPr>
          <w:sz w:val="24"/>
        </w:rPr>
        <w:t>2ª</w:t>
      </w:r>
      <w:r>
        <w:rPr>
          <w:spacing w:val="40"/>
          <w:sz w:val="24"/>
        </w:rPr>
        <w:t xml:space="preserve"> </w:t>
      </w:r>
      <w:r>
        <w:rPr>
          <w:sz w:val="24"/>
        </w:rPr>
        <w:t>edición.</w:t>
      </w:r>
      <w:r>
        <w:rPr>
          <w:spacing w:val="40"/>
          <w:sz w:val="24"/>
        </w:rPr>
        <w:t xml:space="preserve"> </w:t>
      </w:r>
      <w:r>
        <w:rPr>
          <w:sz w:val="24"/>
        </w:rPr>
        <w:t>Washington,</w:t>
      </w:r>
      <w:r>
        <w:rPr>
          <w:spacing w:val="40"/>
          <w:sz w:val="24"/>
        </w:rPr>
        <w:t xml:space="preserve"> </w:t>
      </w:r>
      <w:r>
        <w:rPr>
          <w:sz w:val="24"/>
        </w:rPr>
        <w:t>D.C.:</w:t>
      </w:r>
      <w:r>
        <w:rPr>
          <w:spacing w:val="40"/>
          <w:sz w:val="24"/>
        </w:rPr>
        <w:t xml:space="preserve"> </w:t>
      </w:r>
      <w:r>
        <w:rPr>
          <w:sz w:val="24"/>
        </w:rPr>
        <w:t>Organización</w:t>
      </w:r>
      <w:r>
        <w:rPr>
          <w:spacing w:val="40"/>
          <w:sz w:val="24"/>
        </w:rPr>
        <w:t xml:space="preserve"> </w:t>
      </w:r>
      <w:r>
        <w:rPr>
          <w:sz w:val="24"/>
        </w:rPr>
        <w:t>Panamericana</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 xml:space="preserve">Salud. </w:t>
      </w:r>
      <w:r>
        <w:rPr>
          <w:spacing w:val="-2"/>
          <w:sz w:val="24"/>
        </w:rPr>
        <w:t>[Internet]</w:t>
      </w:r>
      <w:r>
        <w:rPr>
          <w:sz w:val="24"/>
        </w:rPr>
        <w:tab/>
      </w:r>
      <w:r>
        <w:rPr>
          <w:spacing w:val="-4"/>
          <w:sz w:val="24"/>
        </w:rPr>
        <w:t>2019</w:t>
      </w:r>
      <w:r>
        <w:rPr>
          <w:sz w:val="24"/>
        </w:rPr>
        <w:tab/>
      </w:r>
      <w:r>
        <w:rPr>
          <w:spacing w:val="-2"/>
          <w:sz w:val="24"/>
        </w:rPr>
        <w:t>[Citado</w:t>
      </w:r>
      <w:r>
        <w:rPr>
          <w:sz w:val="24"/>
        </w:rPr>
        <w:tab/>
      </w:r>
      <w:r>
        <w:rPr>
          <w:spacing w:val="-6"/>
          <w:sz w:val="24"/>
        </w:rPr>
        <w:t>19</w:t>
      </w:r>
      <w:r>
        <w:rPr>
          <w:sz w:val="24"/>
        </w:rPr>
        <w:tab/>
      </w:r>
      <w:r>
        <w:rPr>
          <w:spacing w:val="-6"/>
          <w:sz w:val="24"/>
        </w:rPr>
        <w:t>de</w:t>
      </w:r>
      <w:r>
        <w:rPr>
          <w:sz w:val="24"/>
        </w:rPr>
        <w:tab/>
      </w:r>
      <w:r>
        <w:rPr>
          <w:spacing w:val="-2"/>
          <w:sz w:val="24"/>
        </w:rPr>
        <w:t>diciembre</w:t>
      </w:r>
      <w:r>
        <w:rPr>
          <w:sz w:val="24"/>
        </w:rPr>
        <w:tab/>
      </w:r>
      <w:r>
        <w:rPr>
          <w:spacing w:val="-6"/>
          <w:sz w:val="24"/>
        </w:rPr>
        <w:t>de</w:t>
      </w:r>
      <w:r>
        <w:rPr>
          <w:sz w:val="24"/>
        </w:rPr>
        <w:tab/>
      </w:r>
      <w:r>
        <w:rPr>
          <w:spacing w:val="-2"/>
          <w:sz w:val="24"/>
        </w:rPr>
        <w:t>2023].</w:t>
      </w:r>
      <w:r>
        <w:rPr>
          <w:sz w:val="24"/>
        </w:rPr>
        <w:tab/>
      </w:r>
      <w:r>
        <w:rPr>
          <w:spacing w:val="-2"/>
          <w:sz w:val="24"/>
        </w:rPr>
        <w:t>Disponible</w:t>
      </w:r>
      <w:r>
        <w:rPr>
          <w:sz w:val="24"/>
        </w:rPr>
        <w:tab/>
      </w:r>
      <w:r>
        <w:rPr>
          <w:spacing w:val="-4"/>
          <w:sz w:val="24"/>
        </w:rPr>
        <w:t xml:space="preserve">en: </w:t>
      </w:r>
      <w:r>
        <w:rPr>
          <w:spacing w:val="-2"/>
          <w:sz w:val="24"/>
        </w:rPr>
        <w:t>https://</w:t>
      </w:r>
      <w:r>
        <w:fldChar w:fldCharType="begin"/>
      </w:r>
      <w:r>
        <w:instrText xml:space="preserve"> HYPERLINK "http://www.paho.org/es/documentos/manejo-complicaciones-embarazo-parto-guia-" \h </w:instrText>
      </w:r>
      <w:r>
        <w:fldChar w:fldCharType="separate"/>
      </w:r>
      <w:r>
        <w:rPr>
          <w:spacing w:val="-2"/>
          <w:sz w:val="24"/>
        </w:rPr>
        <w:t>www.paho.org/es/documentos/manejo-complicaciones-embarazo-parto-guia-</w:t>
      </w:r>
      <w:r>
        <w:rPr>
          <w:spacing w:val="-2"/>
          <w:sz w:val="24"/>
        </w:rPr>
        <w:fldChar w:fldCharType="end"/>
      </w:r>
      <w:r>
        <w:rPr>
          <w:spacing w:val="-2"/>
          <w:sz w:val="24"/>
        </w:rPr>
        <w:t xml:space="preserve"> para-obstetrices-medicos-2-ed</w:t>
      </w:r>
    </w:p>
    <w:p>
      <w:pPr>
        <w:pStyle w:val="9"/>
        <w:numPr>
          <w:ilvl w:val="0"/>
          <w:numId w:val="2"/>
        </w:numPr>
        <w:tabs>
          <w:tab w:val="left" w:pos="622"/>
        </w:tabs>
        <w:spacing w:before="269"/>
        <w:ind w:firstLine="0"/>
        <w:jc w:val="both"/>
        <w:rPr>
          <w:sz w:val="24"/>
        </w:rPr>
      </w:pPr>
      <w:r>
        <w:rPr>
          <w:sz w:val="24"/>
        </w:rPr>
        <w:t>Caicedo C. Oligohidramnios: Factores de riesgo y complicaciones perinatales en pacientes</w:t>
      </w:r>
      <w:r>
        <w:rPr>
          <w:spacing w:val="22"/>
          <w:sz w:val="24"/>
        </w:rPr>
        <w:t xml:space="preserve"> </w:t>
      </w:r>
      <w:r>
        <w:rPr>
          <w:sz w:val="24"/>
        </w:rPr>
        <w:t>ingresadas en</w:t>
      </w:r>
      <w:r>
        <w:rPr>
          <w:spacing w:val="22"/>
          <w:sz w:val="24"/>
        </w:rPr>
        <w:t xml:space="preserve"> </w:t>
      </w:r>
      <w:r>
        <w:rPr>
          <w:sz w:val="24"/>
        </w:rPr>
        <w:t>la Maternidad Enrique</w:t>
      </w:r>
      <w:r>
        <w:rPr>
          <w:spacing w:val="22"/>
          <w:sz w:val="24"/>
        </w:rPr>
        <w:t xml:space="preserve"> </w:t>
      </w:r>
      <w:r>
        <w:rPr>
          <w:sz w:val="24"/>
        </w:rPr>
        <w:t>C. Soto</w:t>
      </w:r>
      <w:r>
        <w:rPr>
          <w:spacing w:val="23"/>
          <w:sz w:val="24"/>
        </w:rPr>
        <w:t xml:space="preserve"> </w:t>
      </w:r>
      <w:r>
        <w:rPr>
          <w:sz w:val="24"/>
        </w:rPr>
        <w:t>Mayor.</w:t>
      </w:r>
      <w:r>
        <w:rPr>
          <w:spacing w:val="22"/>
          <w:sz w:val="24"/>
        </w:rPr>
        <w:t xml:space="preserve"> </w:t>
      </w:r>
      <w:r>
        <w:rPr>
          <w:sz w:val="24"/>
        </w:rPr>
        <w:t>periodo 2014–2015.</w:t>
      </w:r>
    </w:p>
    <w:p>
      <w:pPr>
        <w:pStyle w:val="6"/>
        <w:ind w:left="222" w:right="593"/>
        <w:jc w:val="both"/>
      </w:pPr>
      <w:r>
        <w:t>9. Guayaquil-Ecuador. [Internet]. 2017 [Citado 19 de diciembre de 2023]. Disponible en:</w:t>
      </w:r>
      <w:r>
        <w:rPr>
          <w:spacing w:val="80"/>
          <w:w w:val="150"/>
        </w:rPr>
        <w:t xml:space="preserve"> </w:t>
      </w:r>
      <w:r>
        <w:fldChar w:fldCharType="begin"/>
      </w:r>
      <w:r>
        <w:instrText xml:space="preserve"> HYPERLINK "http://repositorio.ug.edu.ec/bitstream/redug/31954/1" \h </w:instrText>
      </w:r>
      <w:r>
        <w:fldChar w:fldCharType="separate"/>
      </w:r>
      <w:r>
        <w:t>http://repositorio.ug.edu.ec/bitstream/redug/31954/1</w:t>
      </w:r>
      <w:r>
        <w:fldChar w:fldCharType="end"/>
      </w:r>
    </w:p>
    <w:p>
      <w:pPr>
        <w:pStyle w:val="9"/>
        <w:numPr>
          <w:ilvl w:val="0"/>
          <w:numId w:val="2"/>
        </w:numPr>
        <w:tabs>
          <w:tab w:val="left" w:pos="647"/>
        </w:tabs>
        <w:spacing w:before="269"/>
        <w:ind w:right="591" w:firstLine="0"/>
        <w:jc w:val="both"/>
        <w:rPr>
          <w:sz w:val="24"/>
        </w:rPr>
      </w:pPr>
      <w:r>
        <w:rPr>
          <w:sz w:val="24"/>
        </w:rPr>
        <w:t>Locatelli A, Lambicchi L, Incerti M, et al. Is perinatal asphyxia predictable. BMC Pregnancy and Childbirth; 2020, 20:186.</w:t>
      </w:r>
    </w:p>
    <w:p>
      <w:pPr>
        <w:jc w:val="both"/>
        <w:rPr>
          <w:sz w:val="24"/>
        </w:rPr>
        <w:sectPr>
          <w:pgSz w:w="12250" w:h="15850"/>
          <w:pgMar w:top="1340" w:right="820" w:bottom="1660" w:left="1480" w:header="0" w:footer="1422" w:gutter="0"/>
          <w:cols w:space="720" w:num="1"/>
        </w:sectPr>
      </w:pPr>
    </w:p>
    <w:p>
      <w:pPr>
        <w:pStyle w:val="2"/>
      </w:pPr>
      <w:r>
        <w:rPr>
          <w:spacing w:val="-2"/>
        </w:rPr>
        <w:t>ANEXOS</w:t>
      </w:r>
    </w:p>
    <w:p>
      <w:pPr>
        <w:pStyle w:val="3"/>
        <w:spacing w:before="136"/>
      </w:pPr>
      <w:r>
        <w:t>Anexo</w:t>
      </w:r>
      <w:r>
        <w:rPr>
          <w:spacing w:val="-5"/>
        </w:rPr>
        <w:t xml:space="preserve"> </w:t>
      </w:r>
      <w:r>
        <w:t>1</w:t>
      </w:r>
      <w:r>
        <w:rPr>
          <w:spacing w:val="-3"/>
        </w:rPr>
        <w:t xml:space="preserve"> </w:t>
      </w:r>
      <w:r>
        <w:t>Carta</w:t>
      </w:r>
      <w:r>
        <w:rPr>
          <w:spacing w:val="-6"/>
        </w:rPr>
        <w:t xml:space="preserve"> </w:t>
      </w:r>
      <w:r>
        <w:t>de</w:t>
      </w:r>
      <w:r>
        <w:rPr>
          <w:spacing w:val="-5"/>
        </w:rPr>
        <w:t xml:space="preserve"> </w:t>
      </w:r>
      <w:r>
        <w:t>Autorización</w:t>
      </w:r>
      <w:r>
        <w:rPr>
          <w:spacing w:val="-5"/>
        </w:rPr>
        <w:t xml:space="preserve"> </w:t>
      </w:r>
      <w:r>
        <w:t>dirigida</w:t>
      </w:r>
      <w:r>
        <w:rPr>
          <w:spacing w:val="-2"/>
        </w:rPr>
        <w:t xml:space="preserve"> </w:t>
      </w:r>
      <w:r>
        <w:t>al</w:t>
      </w:r>
      <w:r>
        <w:rPr>
          <w:spacing w:val="-7"/>
        </w:rPr>
        <w:t xml:space="preserve"> </w:t>
      </w:r>
      <w:r>
        <w:t>departamento</w:t>
      </w:r>
      <w:r>
        <w:rPr>
          <w:spacing w:val="-5"/>
        </w:rPr>
        <w:t xml:space="preserve"> </w:t>
      </w:r>
      <w:r>
        <w:t>de</w:t>
      </w:r>
      <w:r>
        <w:rPr>
          <w:spacing w:val="-4"/>
        </w:rPr>
        <w:t xml:space="preserve"> </w:t>
      </w:r>
      <w:r>
        <w:t>Historias</w:t>
      </w:r>
      <w:r>
        <w:rPr>
          <w:spacing w:val="-1"/>
        </w:rPr>
        <w:t xml:space="preserve"> </w:t>
      </w:r>
      <w:r>
        <w:rPr>
          <w:spacing w:val="-2"/>
        </w:rPr>
        <w:t>Médicas</w:t>
      </w:r>
    </w:p>
    <w:p>
      <w:pPr>
        <w:pStyle w:val="6"/>
        <w:spacing w:before="180"/>
        <w:rPr>
          <w:rFonts w:ascii="Arial"/>
          <w:b/>
        </w:rPr>
      </w:pPr>
    </w:p>
    <w:p>
      <w:pPr>
        <w:pStyle w:val="6"/>
        <w:ind w:left="222" w:firstLine="6454"/>
      </w:pPr>
      <w:r>
        <w:t>Caracas,</w:t>
      </w:r>
      <w:r>
        <w:rPr>
          <w:spacing w:val="-9"/>
        </w:rPr>
        <w:t xml:space="preserve"> </w:t>
      </w:r>
      <w:r>
        <w:t>diciembre</w:t>
      </w:r>
      <w:r>
        <w:rPr>
          <w:spacing w:val="-8"/>
        </w:rPr>
        <w:t xml:space="preserve"> </w:t>
      </w:r>
      <w:r>
        <w:rPr>
          <w:spacing w:val="-4"/>
        </w:rPr>
        <w:t>2023</w:t>
      </w:r>
    </w:p>
    <w:p>
      <w:pPr>
        <w:pStyle w:val="6"/>
      </w:pPr>
    </w:p>
    <w:p>
      <w:pPr>
        <w:pStyle w:val="6"/>
      </w:pPr>
    </w:p>
    <w:p>
      <w:pPr>
        <w:pStyle w:val="6"/>
        <w:spacing w:before="1" w:line="360" w:lineRule="auto"/>
        <w:ind w:left="222" w:right="597"/>
        <w:jc w:val="both"/>
      </w:pPr>
      <w:r>
        <w:t>Directora jefa del Departamento de Archivo e Historias Médicas de la Maternidad Concepción Palacios:</w:t>
      </w:r>
    </w:p>
    <w:p>
      <w:pPr>
        <w:pStyle w:val="6"/>
        <w:spacing w:before="137"/>
      </w:pPr>
    </w:p>
    <w:p>
      <w:pPr>
        <w:pStyle w:val="6"/>
        <w:spacing w:line="360" w:lineRule="auto"/>
        <w:ind w:left="222" w:right="591"/>
        <w:jc w:val="both"/>
      </w:pPr>
      <w:r>
        <w:t>Por medio de la presente las ciudadanas Hercialina Guerra de Junco portadora de la cedula de identidad CI: 22.758.166, estudiante del postgrado de Neonatología en la Maternidad Concepción Palacios, me dirigido respetuosamente a usted en la ocasión de solicitarle nos sea concedido el permiso para revisar la historias médicas necesarias, de las pacientes embarazadas que consultaron al servicio de</w:t>
      </w:r>
      <w:r>
        <w:rPr>
          <w:spacing w:val="40"/>
        </w:rPr>
        <w:t xml:space="preserve"> </w:t>
      </w:r>
      <w:r>
        <w:t>Ginecología y Obstetricia de la presente Institución hospitalaria en el periodo enero 2021 – enero 2023, para la elaboración del trabajo de grado titulado:</w:t>
      </w:r>
      <w:r>
        <w:rPr>
          <w:spacing w:val="80"/>
        </w:rPr>
        <w:t xml:space="preserve"> </w:t>
      </w:r>
      <w:r>
        <w:rPr>
          <w:rFonts w:ascii="Arial" w:hAnsi="Arial"/>
          <w:b/>
        </w:rPr>
        <w:t>FACTORES</w:t>
      </w:r>
      <w:r>
        <w:rPr>
          <w:rFonts w:ascii="Arial" w:hAnsi="Arial"/>
          <w:b/>
          <w:spacing w:val="40"/>
        </w:rPr>
        <w:t xml:space="preserve"> </w:t>
      </w:r>
      <w:r>
        <w:rPr>
          <w:rFonts w:ascii="Arial" w:hAnsi="Arial"/>
          <w:b/>
        </w:rPr>
        <w:t xml:space="preserve">DE RIESGO ASOCIADO A AFIXIA PERINATAL, </w:t>
      </w:r>
      <w:r>
        <w:t>cabe destacar que la información obtenida se utilizara de manera confidencial y solo con fines académicos para la culminación del trabajo antes mencionado, sin más que</w:t>
      </w:r>
      <w:r>
        <w:rPr>
          <w:spacing w:val="-2"/>
        </w:rPr>
        <w:t xml:space="preserve"> </w:t>
      </w:r>
      <w:r>
        <w:t>agregar</w:t>
      </w:r>
      <w:r>
        <w:rPr>
          <w:spacing w:val="-1"/>
        </w:rPr>
        <w:t xml:space="preserve"> </w:t>
      </w:r>
      <w:r>
        <w:t>se</w:t>
      </w:r>
      <w:r>
        <w:rPr>
          <w:spacing w:val="-1"/>
        </w:rPr>
        <w:t xml:space="preserve"> </w:t>
      </w:r>
      <w:r>
        <w:t>despide de</w:t>
      </w:r>
      <w:r>
        <w:rPr>
          <w:spacing w:val="-2"/>
        </w:rPr>
        <w:t xml:space="preserve"> </w:t>
      </w:r>
      <w:r>
        <w:t>usted, Hercialina Guerra de Junco CI: 22.758.166.</w:t>
      </w:r>
    </w:p>
    <w:p>
      <w:pPr>
        <w:spacing w:before="2"/>
        <w:ind w:left="222"/>
        <w:rPr>
          <w:sz w:val="24"/>
        </w:rPr>
      </w:pPr>
      <w:r>
        <w:rPr>
          <w:spacing w:val="-10"/>
          <w:sz w:val="24"/>
        </w:rPr>
        <w:t>.</w:t>
      </w:r>
    </w:p>
    <w:p>
      <w:pPr>
        <w:pStyle w:val="6"/>
        <w:rPr>
          <w:sz w:val="20"/>
        </w:rPr>
      </w:pPr>
    </w:p>
    <w:p>
      <w:pPr>
        <w:pStyle w:val="6"/>
        <w:rPr>
          <w:sz w:val="20"/>
        </w:rPr>
      </w:pPr>
    </w:p>
    <w:p>
      <w:pPr>
        <w:pStyle w:val="6"/>
        <w:spacing w:before="206"/>
        <w:rPr>
          <w:sz w:val="20"/>
        </w:rPr>
      </w:pPr>
      <w:r>
        <mc:AlternateContent>
          <mc:Choice Requires="wps">
            <w:drawing>
              <wp:anchor distT="0" distB="0" distL="0" distR="0" simplePos="0" relativeHeight="251663360" behindDoc="1" locked="0" layoutInCell="1" allowOverlap="1">
                <wp:simplePos x="0" y="0"/>
                <wp:positionH relativeFrom="page">
                  <wp:posOffset>3043555</wp:posOffset>
                </wp:positionH>
                <wp:positionV relativeFrom="paragraph">
                  <wp:posOffset>292100</wp:posOffset>
                </wp:positionV>
                <wp:extent cx="1864995" cy="1270"/>
                <wp:effectExtent l="0" t="0" r="0" b="0"/>
                <wp:wrapTopAndBottom/>
                <wp:docPr id="7" name="Graphic 7"/>
                <wp:cNvGraphicFramePr/>
                <a:graphic xmlns:a="http://schemas.openxmlformats.org/drawingml/2006/main">
                  <a:graphicData uri="http://schemas.microsoft.com/office/word/2010/wordprocessingShape">
                    <wps:wsp>
                      <wps:cNvSpPr/>
                      <wps:spPr>
                        <a:xfrm>
                          <a:off x="0" y="0"/>
                          <a:ext cx="1864995" cy="1270"/>
                        </a:xfrm>
                        <a:custGeom>
                          <a:avLst/>
                          <a:gdLst/>
                          <a:ahLst/>
                          <a:cxnLst/>
                          <a:rect l="l" t="t" r="r" b="b"/>
                          <a:pathLst>
                            <a:path w="1864995">
                              <a:moveTo>
                                <a:pt x="0" y="0"/>
                              </a:moveTo>
                              <a:lnTo>
                                <a:pt x="1864410" y="0"/>
                              </a:lnTo>
                            </a:path>
                          </a:pathLst>
                        </a:custGeom>
                        <a:ln w="9601">
                          <a:solidFill>
                            <a:srgbClr val="000000"/>
                          </a:solidFill>
                          <a:prstDash val="solid"/>
                        </a:ln>
                      </wps:spPr>
                      <wps:bodyPr wrap="square" lIns="0" tIns="0" rIns="0" bIns="0" rtlCol="0">
                        <a:noAutofit/>
                      </wps:bodyPr>
                    </wps:wsp>
                  </a:graphicData>
                </a:graphic>
              </wp:anchor>
            </w:drawing>
          </mc:Choice>
          <mc:Fallback>
            <w:pict>
              <v:shape id="Graphic 7" o:spid="_x0000_s1026" o:spt="100" style="position:absolute;left:0pt;margin-left:239.65pt;margin-top:23pt;height:0.1pt;width:146.85pt;mso-position-horizontal-relative:page;mso-wrap-distance-bottom:0pt;mso-wrap-distance-top:0pt;z-index:-251653120;mso-width-relative:page;mso-height-relative:page;" filled="f" stroked="t" coordsize="1864995,1" o:gfxdata="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9BMH9cAAAAJAQAADwAAAAAA&#10;AAABACAAAAAiAAAAZHJzL2Rvd25yZXYueG1sUEsBAhQAFAAAAAgAh07iQPeq0u0UAgAAegQAAA4A&#10;AAAAAAAAAQAgAAAAJgEAAGRycy9lMm9Eb2MueG1sUEsFBgAAAAAGAAYAWQEAAKwFAAAAAA==&#10;" path="m0,0l1864410,0e">
                <v:fill on="f" focussize="0,0"/>
                <v:stroke weight="0.755984251968504pt" color="#000000" joinstyle="round"/>
                <v:imagedata o:title=""/>
                <o:lock v:ext="edit" aspectratio="f"/>
                <v:textbox inset="0mm,0mm,0mm,0mm"/>
                <w10:wrap type="topAndBottom"/>
              </v:shape>
            </w:pict>
          </mc:Fallback>
        </mc:AlternateContent>
      </w:r>
    </w:p>
    <w:p>
      <w:pPr>
        <w:pStyle w:val="6"/>
        <w:spacing w:before="44" w:line="276" w:lineRule="auto"/>
        <w:ind w:left="3757" w:right="3416" w:hanging="466"/>
      </w:pPr>
      <w:r>
        <w:t>Hercialina</w:t>
      </w:r>
      <w:r>
        <w:rPr>
          <w:spacing w:val="-11"/>
        </w:rPr>
        <w:t xml:space="preserve"> </w:t>
      </w:r>
      <w:r>
        <w:t>Guerra</w:t>
      </w:r>
      <w:r>
        <w:rPr>
          <w:spacing w:val="-10"/>
        </w:rPr>
        <w:t xml:space="preserve"> </w:t>
      </w:r>
      <w:r>
        <w:t>de</w:t>
      </w:r>
      <w:r>
        <w:rPr>
          <w:spacing w:val="-11"/>
        </w:rPr>
        <w:t xml:space="preserve"> </w:t>
      </w:r>
      <w:r>
        <w:t>Junco C.I: 22.758.166</w:t>
      </w:r>
    </w:p>
    <w:p>
      <w:pPr>
        <w:spacing w:line="276" w:lineRule="auto"/>
        <w:sectPr>
          <w:pgSz w:w="12250" w:h="15850"/>
          <w:pgMar w:top="1340" w:right="820" w:bottom="1660" w:left="1480" w:header="0" w:footer="1422" w:gutter="0"/>
          <w:cols w:space="720" w:num="1"/>
        </w:sectPr>
      </w:pPr>
    </w:p>
    <w:p>
      <w:pPr>
        <w:pStyle w:val="3"/>
        <w:spacing w:before="77"/>
        <w:jc w:val="both"/>
      </w:pPr>
      <w:r>
        <w:t>Anexo</w:t>
      </w:r>
      <w:r>
        <w:rPr>
          <w:spacing w:val="-4"/>
        </w:rPr>
        <w:t xml:space="preserve"> </w:t>
      </w:r>
      <w:r>
        <w:t>2</w:t>
      </w:r>
      <w:r>
        <w:rPr>
          <w:spacing w:val="-1"/>
        </w:rPr>
        <w:t xml:space="preserve"> </w:t>
      </w:r>
      <w:r>
        <w:t>Ficha</w:t>
      </w:r>
      <w:r>
        <w:rPr>
          <w:spacing w:val="-3"/>
        </w:rPr>
        <w:t xml:space="preserve"> </w:t>
      </w:r>
      <w:r>
        <w:t>para</w:t>
      </w:r>
      <w:r>
        <w:rPr>
          <w:spacing w:val="-3"/>
        </w:rPr>
        <w:t xml:space="preserve"> </w:t>
      </w:r>
      <w:r>
        <w:t>la</w:t>
      </w:r>
      <w:r>
        <w:rPr>
          <w:spacing w:val="-3"/>
        </w:rPr>
        <w:t xml:space="preserve"> </w:t>
      </w:r>
      <w:r>
        <w:t>recolección</w:t>
      </w:r>
      <w:r>
        <w:rPr>
          <w:spacing w:val="-3"/>
        </w:rPr>
        <w:t xml:space="preserve"> </w:t>
      </w:r>
      <w:r>
        <w:t>de</w:t>
      </w:r>
      <w:r>
        <w:rPr>
          <w:spacing w:val="-3"/>
        </w:rPr>
        <w:t xml:space="preserve"> </w:t>
      </w:r>
      <w:r>
        <w:rPr>
          <w:spacing w:val="-4"/>
        </w:rPr>
        <w:t>datos</w:t>
      </w:r>
    </w:p>
    <w:p>
      <w:pPr>
        <w:pStyle w:val="6"/>
        <w:spacing w:before="81"/>
        <w:rPr>
          <w:rFonts w:ascii="Arial"/>
          <w:b/>
        </w:rPr>
      </w:pPr>
    </w:p>
    <w:p>
      <w:pPr>
        <w:pStyle w:val="6"/>
        <w:spacing w:line="276" w:lineRule="auto"/>
        <w:ind w:left="1582" w:right="1957" w:hanging="3"/>
        <w:jc w:val="center"/>
      </w:pPr>
      <w:r>
        <w:t>REPÚBLICA BOLIVARIANA DE VENEZUELA COORDINACIÓN DE ESTUDIOS DE POSTGRADO PROGRAMA</w:t>
      </w:r>
      <w:r>
        <w:rPr>
          <w:spacing w:val="-8"/>
        </w:rPr>
        <w:t xml:space="preserve"> </w:t>
      </w:r>
      <w:r>
        <w:t>DE</w:t>
      </w:r>
      <w:r>
        <w:rPr>
          <w:spacing w:val="-8"/>
        </w:rPr>
        <w:t xml:space="preserve"> </w:t>
      </w:r>
      <w:r>
        <w:t>ESPECIALIZACIÓN</w:t>
      </w:r>
      <w:r>
        <w:rPr>
          <w:spacing w:val="-8"/>
        </w:rPr>
        <w:t xml:space="preserve"> </w:t>
      </w:r>
      <w:r>
        <w:t>EN</w:t>
      </w:r>
      <w:r>
        <w:rPr>
          <w:spacing w:val="-8"/>
        </w:rPr>
        <w:t xml:space="preserve"> </w:t>
      </w:r>
      <w:r>
        <w:t>NEONATOLOGIA MATERNIDAD CONCEPCIÓN PALACIOS</w:t>
      </w:r>
    </w:p>
    <w:p>
      <w:pPr>
        <w:pStyle w:val="6"/>
        <w:spacing w:before="43"/>
      </w:pPr>
    </w:p>
    <w:p>
      <w:pPr>
        <w:pStyle w:val="3"/>
        <w:spacing w:before="1"/>
        <w:ind w:left="1830" w:right="2203"/>
        <w:jc w:val="center"/>
      </w:pPr>
      <w:r>
        <w:t>Instrumento</w:t>
      </w:r>
      <w:r>
        <w:rPr>
          <w:spacing w:val="-2"/>
        </w:rPr>
        <w:t xml:space="preserve"> </w:t>
      </w:r>
      <w:r>
        <w:t>de</w:t>
      </w:r>
      <w:r>
        <w:rPr>
          <w:spacing w:val="-1"/>
        </w:rPr>
        <w:t xml:space="preserve"> </w:t>
      </w:r>
      <w:r>
        <w:t>la</w:t>
      </w:r>
      <w:r>
        <w:rPr>
          <w:spacing w:val="-2"/>
        </w:rPr>
        <w:t xml:space="preserve"> Investigación</w:t>
      </w:r>
    </w:p>
    <w:p>
      <w:pPr>
        <w:pStyle w:val="6"/>
        <w:spacing w:before="81"/>
        <w:rPr>
          <w:rFonts w:ascii="Arial"/>
          <w:b/>
        </w:rPr>
      </w:pPr>
    </w:p>
    <w:p>
      <w:pPr>
        <w:pStyle w:val="6"/>
        <w:spacing w:line="360" w:lineRule="auto"/>
        <w:ind w:left="222" w:right="594"/>
        <w:jc w:val="both"/>
      </w:pPr>
      <w:r>
        <w:t xml:space="preserve">Datos tomados de las historias clínicas de las pacientes embarazadas que consultaron a la Maternidad Concepción Palacios en el periodo enero 2021 – enero </w:t>
      </w:r>
      <w:r>
        <w:rPr>
          <w:spacing w:val="-2"/>
        </w:rPr>
        <w:t>2023.</w:t>
      </w:r>
    </w:p>
    <w:p>
      <w:pPr>
        <w:pStyle w:val="6"/>
        <w:spacing w:before="184"/>
        <w:rPr>
          <w:sz w:val="20"/>
        </w:rPr>
      </w:pPr>
    </w:p>
    <w:tbl>
      <w:tblPr>
        <w:tblStyle w:val="8"/>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33"/>
        <w:gridCol w:w="4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266" w:type="dxa"/>
            <w:gridSpan w:val="2"/>
          </w:tcPr>
          <w:p>
            <w:pPr>
              <w:pStyle w:val="10"/>
              <w:ind w:left="6"/>
              <w:jc w:val="center"/>
              <w:rPr>
                <w:rFonts w:ascii="Arial"/>
                <w:b/>
                <w:sz w:val="24"/>
              </w:rPr>
            </w:pPr>
            <w:r>
              <w:rPr>
                <w:rFonts w:ascii="Arial"/>
                <w:b/>
                <w:sz w:val="24"/>
              </w:rPr>
              <w:t>Registro</w:t>
            </w:r>
            <w:r>
              <w:rPr>
                <w:rFonts w:ascii="Arial"/>
                <w:b/>
                <w:spacing w:val="-8"/>
                <w:sz w:val="24"/>
              </w:rPr>
              <w:t xml:space="preserve"> </w:t>
            </w:r>
            <w:r>
              <w:rPr>
                <w:rFonts w:ascii="Arial"/>
                <w:b/>
                <w:sz w:val="24"/>
              </w:rPr>
              <w:t>de</w:t>
            </w:r>
            <w:r>
              <w:rPr>
                <w:rFonts w:ascii="Arial"/>
                <w:b/>
                <w:spacing w:val="-7"/>
                <w:sz w:val="24"/>
              </w:rPr>
              <w:t xml:space="preserve"> </w:t>
            </w:r>
            <w:r>
              <w:rPr>
                <w:rFonts w:ascii="Arial"/>
                <w:b/>
                <w:spacing w:val="-4"/>
                <w:sz w:val="24"/>
              </w:rPr>
              <w:t>datos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3" w:hRule="atLeast"/>
        </w:trPr>
        <w:tc>
          <w:tcPr>
            <w:tcW w:w="4633" w:type="dxa"/>
          </w:tcPr>
          <w:p>
            <w:pPr>
              <w:pStyle w:val="10"/>
              <w:ind w:left="107"/>
              <w:rPr>
                <w:rFonts w:ascii="Arial"/>
                <w:b/>
                <w:sz w:val="24"/>
              </w:rPr>
            </w:pPr>
            <w:r>
              <w:rPr>
                <w:rFonts w:ascii="Arial"/>
                <w:b/>
                <w:sz w:val="24"/>
              </w:rPr>
              <w:t>1.Edad</w:t>
            </w:r>
            <w:r>
              <w:rPr>
                <w:rFonts w:ascii="Arial"/>
                <w:b/>
                <w:spacing w:val="-3"/>
                <w:sz w:val="24"/>
              </w:rPr>
              <w:t xml:space="preserve"> </w:t>
            </w:r>
            <w:r>
              <w:rPr>
                <w:rFonts w:ascii="Arial"/>
                <w:b/>
                <w:spacing w:val="-2"/>
                <w:sz w:val="24"/>
              </w:rPr>
              <w:t>materna:</w:t>
            </w:r>
          </w:p>
          <w:p>
            <w:pPr>
              <w:pStyle w:val="10"/>
              <w:tabs>
                <w:tab w:val="left" w:pos="2492"/>
              </w:tabs>
              <w:ind w:left="107"/>
              <w:rPr>
                <w:sz w:val="24"/>
              </w:rPr>
            </w:pPr>
            <w:r>
              <w:rPr>
                <w:sz w:val="24"/>
              </w:rPr>
              <w:t>12años</w:t>
            </w:r>
            <w:r>
              <w:rPr>
                <w:spacing w:val="-5"/>
                <w:sz w:val="24"/>
              </w:rPr>
              <w:t xml:space="preserve"> </w:t>
            </w:r>
            <w:r>
              <w:rPr>
                <w:sz w:val="24"/>
              </w:rPr>
              <w:t>-16</w:t>
            </w:r>
            <w:r>
              <w:rPr>
                <w:spacing w:val="-4"/>
                <w:sz w:val="24"/>
              </w:rPr>
              <w:t xml:space="preserve"> años</w:t>
            </w:r>
            <w:r>
              <w:rPr>
                <w:sz w:val="24"/>
                <w:u w:val="single"/>
              </w:rPr>
              <w:tab/>
            </w:r>
          </w:p>
          <w:p>
            <w:pPr>
              <w:pStyle w:val="10"/>
              <w:tabs>
                <w:tab w:val="left" w:pos="2492"/>
              </w:tabs>
              <w:ind w:left="107"/>
              <w:rPr>
                <w:sz w:val="24"/>
              </w:rPr>
            </w:pPr>
            <w:r>
              <w:rPr>
                <w:sz w:val="24"/>
              </w:rPr>
              <w:t>17años</w:t>
            </w:r>
            <w:r>
              <w:rPr>
                <w:spacing w:val="-6"/>
                <w:sz w:val="24"/>
              </w:rPr>
              <w:t xml:space="preserve"> </w:t>
            </w:r>
            <w:r>
              <w:rPr>
                <w:sz w:val="24"/>
              </w:rPr>
              <w:t>-21</w:t>
            </w:r>
            <w:r>
              <w:rPr>
                <w:spacing w:val="-4"/>
                <w:sz w:val="24"/>
              </w:rPr>
              <w:t xml:space="preserve"> años</w:t>
            </w:r>
            <w:r>
              <w:rPr>
                <w:sz w:val="24"/>
                <w:u w:val="single"/>
              </w:rPr>
              <w:tab/>
            </w:r>
          </w:p>
          <w:p>
            <w:pPr>
              <w:pStyle w:val="10"/>
              <w:tabs>
                <w:tab w:val="left" w:pos="2558"/>
              </w:tabs>
              <w:ind w:left="107"/>
              <w:rPr>
                <w:sz w:val="24"/>
              </w:rPr>
            </w:pPr>
            <w:r>
              <w:rPr>
                <w:sz w:val="24"/>
              </w:rPr>
              <w:t xml:space="preserve">22 años - 26 años </w:t>
            </w:r>
            <w:r>
              <w:rPr>
                <w:sz w:val="24"/>
                <w:u w:val="single"/>
              </w:rPr>
              <w:tab/>
            </w:r>
          </w:p>
          <w:p>
            <w:pPr>
              <w:pStyle w:val="10"/>
              <w:tabs>
                <w:tab w:val="left" w:pos="2558"/>
              </w:tabs>
              <w:ind w:left="107"/>
              <w:rPr>
                <w:sz w:val="24"/>
              </w:rPr>
            </w:pPr>
            <w:r>
              <w:rPr>
                <w:sz w:val="24"/>
              </w:rPr>
              <w:t xml:space="preserve">27 años - 31 años </w:t>
            </w:r>
            <w:r>
              <w:rPr>
                <w:sz w:val="24"/>
                <w:u w:val="single"/>
              </w:rPr>
              <w:tab/>
            </w:r>
          </w:p>
          <w:p>
            <w:pPr>
              <w:pStyle w:val="10"/>
              <w:tabs>
                <w:tab w:val="left" w:pos="2558"/>
              </w:tabs>
              <w:ind w:left="107"/>
              <w:rPr>
                <w:sz w:val="24"/>
              </w:rPr>
            </w:pPr>
            <w:r>
              <w:rPr>
                <w:sz w:val="24"/>
              </w:rPr>
              <w:t xml:space="preserve">32 años - 36 años </w:t>
            </w:r>
            <w:r>
              <w:rPr>
                <w:sz w:val="24"/>
                <w:u w:val="single"/>
              </w:rPr>
              <w:tab/>
            </w:r>
          </w:p>
          <w:p>
            <w:pPr>
              <w:pStyle w:val="10"/>
              <w:tabs>
                <w:tab w:val="left" w:pos="2358"/>
                <w:tab w:val="left" w:pos="2558"/>
              </w:tabs>
              <w:spacing w:before="1"/>
              <w:ind w:left="107" w:right="2062"/>
              <w:rPr>
                <w:sz w:val="24"/>
              </w:rPr>
            </w:pPr>
            <w:r>
              <w:rPr>
                <w:sz w:val="24"/>
              </w:rPr>
              <w:t xml:space="preserve">37 años - 41 años </w:t>
            </w:r>
            <w:r>
              <w:rPr>
                <w:sz w:val="24"/>
                <w:u w:val="single"/>
              </w:rPr>
              <w:tab/>
            </w:r>
            <w:r>
              <w:rPr>
                <w:sz w:val="24"/>
                <w:u w:val="single"/>
              </w:rPr>
              <w:tab/>
            </w:r>
            <w:r>
              <w:rPr>
                <w:sz w:val="24"/>
              </w:rPr>
              <w:t xml:space="preserve"> 42ños - 46 años </w:t>
            </w:r>
            <w:r>
              <w:rPr>
                <w:sz w:val="24"/>
                <w:u w:val="single"/>
              </w:rPr>
              <w:tab/>
            </w:r>
          </w:p>
        </w:tc>
        <w:tc>
          <w:tcPr>
            <w:tcW w:w="4633" w:type="dxa"/>
          </w:tcPr>
          <w:p>
            <w:pPr>
              <w:pStyle w:val="10"/>
              <w:tabs>
                <w:tab w:val="left" w:pos="1475"/>
                <w:tab w:val="left" w:pos="1570"/>
                <w:tab w:val="left" w:pos="1607"/>
              </w:tabs>
              <w:ind w:right="2298"/>
              <w:rPr>
                <w:sz w:val="24"/>
              </w:rPr>
            </w:pPr>
            <w:r>
              <w:rPr>
                <w:rFonts w:ascii="Arial" w:hAnsi="Arial"/>
                <w:b/>
                <w:sz w:val="24"/>
              </w:rPr>
              <w:t>2.</w:t>
            </w:r>
            <w:r>
              <w:rPr>
                <w:rFonts w:ascii="Arial" w:hAnsi="Arial"/>
                <w:b/>
                <w:spacing w:val="-11"/>
                <w:sz w:val="24"/>
              </w:rPr>
              <w:t xml:space="preserve"> </w:t>
            </w:r>
            <w:r>
              <w:rPr>
                <w:rFonts w:ascii="Arial" w:hAnsi="Arial"/>
                <w:b/>
                <w:sz w:val="24"/>
              </w:rPr>
              <w:t>Número</w:t>
            </w:r>
            <w:r>
              <w:rPr>
                <w:rFonts w:ascii="Arial" w:hAnsi="Arial"/>
                <w:b/>
                <w:spacing w:val="-12"/>
                <w:sz w:val="24"/>
              </w:rPr>
              <w:t xml:space="preserve"> </w:t>
            </w:r>
            <w:r>
              <w:rPr>
                <w:rFonts w:ascii="Arial" w:hAnsi="Arial"/>
                <w:b/>
                <w:sz w:val="24"/>
              </w:rPr>
              <w:t>de</w:t>
            </w:r>
            <w:r>
              <w:rPr>
                <w:rFonts w:ascii="Arial" w:hAnsi="Arial"/>
                <w:b/>
                <w:spacing w:val="-13"/>
                <w:sz w:val="24"/>
              </w:rPr>
              <w:t xml:space="preserve"> </w:t>
            </w:r>
            <w:r>
              <w:rPr>
                <w:rFonts w:ascii="Arial" w:hAnsi="Arial"/>
                <w:b/>
                <w:sz w:val="24"/>
              </w:rPr>
              <w:t xml:space="preserve">gesta </w:t>
            </w:r>
            <w:r>
              <w:rPr>
                <w:spacing w:val="-2"/>
                <w:sz w:val="24"/>
              </w:rPr>
              <w:t>Nulípara</w:t>
            </w:r>
            <w:r>
              <w:rPr>
                <w:sz w:val="24"/>
                <w:u w:val="single"/>
              </w:rPr>
              <w:tab/>
            </w:r>
            <w:r>
              <w:rPr>
                <w:sz w:val="24"/>
              </w:rPr>
              <w:t xml:space="preserve"> </w:t>
            </w:r>
            <w:r>
              <w:rPr>
                <w:spacing w:val="-2"/>
                <w:sz w:val="24"/>
              </w:rPr>
              <w:t>Primípara</w:t>
            </w:r>
            <w:r>
              <w:rPr>
                <w:sz w:val="24"/>
                <w:u w:val="single"/>
              </w:rPr>
              <w:tab/>
            </w:r>
            <w:r>
              <w:rPr>
                <w:sz w:val="24"/>
                <w:u w:val="single"/>
              </w:rPr>
              <w:tab/>
            </w:r>
            <w:r>
              <w:rPr>
                <w:sz w:val="24"/>
                <w:u w:val="single"/>
              </w:rPr>
              <w:tab/>
            </w:r>
            <w:r>
              <w:rPr>
                <w:sz w:val="24"/>
              </w:rPr>
              <w:t xml:space="preserve"> </w:t>
            </w:r>
            <w:r>
              <w:rPr>
                <w:spacing w:val="-2"/>
                <w:sz w:val="24"/>
              </w:rPr>
              <w:t>Multípara</w:t>
            </w:r>
            <w:r>
              <w:rPr>
                <w:sz w:val="24"/>
                <w:u w:val="single"/>
              </w:rPr>
              <w:tab/>
            </w:r>
            <w:r>
              <w:rPr>
                <w:sz w:val="24"/>
                <w:u w:val="single"/>
              </w:rPr>
              <w:tab/>
            </w:r>
          </w:p>
          <w:p>
            <w:pPr>
              <w:pStyle w:val="10"/>
              <w:tabs>
                <w:tab w:val="left" w:pos="2169"/>
              </w:tabs>
              <w:rPr>
                <w:sz w:val="24"/>
              </w:rPr>
            </w:pPr>
            <w:r>
              <w:rPr>
                <w:sz w:val="24"/>
              </w:rPr>
              <w:t>Gran</w:t>
            </w:r>
            <w:r>
              <w:rPr>
                <w:spacing w:val="-4"/>
                <w:sz w:val="24"/>
              </w:rPr>
              <w:t xml:space="preserve"> </w:t>
            </w:r>
            <w:r>
              <w:rPr>
                <w:spacing w:val="-2"/>
                <w:sz w:val="24"/>
              </w:rPr>
              <w:t>multípara</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6" w:hRule="atLeast"/>
        </w:trPr>
        <w:tc>
          <w:tcPr>
            <w:tcW w:w="4633" w:type="dxa"/>
          </w:tcPr>
          <w:p>
            <w:pPr>
              <w:pStyle w:val="10"/>
              <w:ind w:left="107"/>
              <w:rPr>
                <w:rFonts w:ascii="Arial"/>
                <w:b/>
                <w:sz w:val="24"/>
              </w:rPr>
            </w:pPr>
            <w:r>
              <w:rPr>
                <w:rFonts w:ascii="Arial"/>
                <w:b/>
                <w:sz w:val="24"/>
              </w:rPr>
              <w:t>3.Control</w:t>
            </w:r>
            <w:r>
              <w:rPr>
                <w:rFonts w:ascii="Arial"/>
                <w:b/>
                <w:spacing w:val="-6"/>
                <w:sz w:val="24"/>
              </w:rPr>
              <w:t xml:space="preserve"> </w:t>
            </w:r>
            <w:r>
              <w:rPr>
                <w:rFonts w:ascii="Arial"/>
                <w:b/>
                <w:spacing w:val="-2"/>
                <w:sz w:val="24"/>
              </w:rPr>
              <w:t>prenatal</w:t>
            </w:r>
          </w:p>
          <w:p>
            <w:pPr>
              <w:pStyle w:val="10"/>
              <w:tabs>
                <w:tab w:val="left" w:pos="2025"/>
              </w:tabs>
              <w:ind w:left="107"/>
              <w:rPr>
                <w:sz w:val="24"/>
              </w:rPr>
            </w:pPr>
            <w:r>
              <w:rPr>
                <w:sz w:val="24"/>
              </w:rPr>
              <w:t>0</w:t>
            </w:r>
            <w:r>
              <w:rPr>
                <w:spacing w:val="-1"/>
                <w:sz w:val="24"/>
              </w:rPr>
              <w:t xml:space="preserve"> </w:t>
            </w:r>
            <w:r>
              <w:rPr>
                <w:sz w:val="24"/>
              </w:rPr>
              <w:t>-3</w:t>
            </w:r>
            <w:r>
              <w:rPr>
                <w:spacing w:val="-1"/>
                <w:sz w:val="24"/>
              </w:rPr>
              <w:t xml:space="preserve"> </w:t>
            </w:r>
            <w:r>
              <w:rPr>
                <w:spacing w:val="-2"/>
                <w:sz w:val="24"/>
              </w:rPr>
              <w:t>controles</w:t>
            </w:r>
            <w:r>
              <w:rPr>
                <w:sz w:val="24"/>
                <w:u w:val="single"/>
              </w:rPr>
              <w:tab/>
            </w:r>
          </w:p>
          <w:p>
            <w:pPr>
              <w:pStyle w:val="10"/>
              <w:tabs>
                <w:tab w:val="left" w:pos="2025"/>
              </w:tabs>
              <w:ind w:left="107"/>
              <w:rPr>
                <w:sz w:val="24"/>
              </w:rPr>
            </w:pPr>
            <w:r>
              <w:rPr>
                <w:sz w:val="24"/>
              </w:rPr>
              <w:t>4</w:t>
            </w:r>
            <w:r>
              <w:rPr>
                <w:spacing w:val="-1"/>
                <w:sz w:val="24"/>
              </w:rPr>
              <w:t xml:space="preserve"> </w:t>
            </w:r>
            <w:r>
              <w:rPr>
                <w:sz w:val="24"/>
              </w:rPr>
              <w:t>-7</w:t>
            </w:r>
            <w:r>
              <w:rPr>
                <w:spacing w:val="-2"/>
                <w:sz w:val="24"/>
              </w:rPr>
              <w:t xml:space="preserve"> controles</w:t>
            </w:r>
            <w:r>
              <w:rPr>
                <w:sz w:val="24"/>
                <w:u w:val="single"/>
              </w:rPr>
              <w:tab/>
            </w:r>
          </w:p>
          <w:p>
            <w:pPr>
              <w:pStyle w:val="10"/>
              <w:tabs>
                <w:tab w:val="left" w:pos="2010"/>
              </w:tabs>
              <w:ind w:left="107" w:right="2603"/>
              <w:rPr>
                <w:sz w:val="24"/>
              </w:rPr>
            </w:pPr>
            <w:r>
              <w:rPr>
                <w:sz w:val="24"/>
              </w:rPr>
              <w:t>&gt;7 controles</w:t>
            </w:r>
            <w:r>
              <w:rPr>
                <w:sz w:val="24"/>
                <w:u w:val="single"/>
              </w:rPr>
              <w:tab/>
            </w:r>
            <w:r>
              <w:rPr>
                <w:sz w:val="24"/>
              </w:rPr>
              <w:t xml:space="preserve"> No</w:t>
            </w:r>
            <w:r>
              <w:rPr>
                <w:spacing w:val="-5"/>
                <w:sz w:val="24"/>
              </w:rPr>
              <w:t xml:space="preserve"> </w:t>
            </w:r>
            <w:r>
              <w:rPr>
                <w:spacing w:val="-2"/>
                <w:sz w:val="24"/>
              </w:rPr>
              <w:t>especifica</w:t>
            </w:r>
            <w:r>
              <w:rPr>
                <w:sz w:val="24"/>
                <w:u w:val="single"/>
              </w:rPr>
              <w:tab/>
            </w:r>
          </w:p>
        </w:tc>
        <w:tc>
          <w:tcPr>
            <w:tcW w:w="4633" w:type="dxa"/>
          </w:tcPr>
          <w:p>
            <w:pPr>
              <w:pStyle w:val="10"/>
              <w:ind w:right="97"/>
              <w:rPr>
                <w:rFonts w:ascii="Arial" w:hAnsi="Arial"/>
                <w:b/>
                <w:sz w:val="24"/>
              </w:rPr>
            </w:pPr>
            <w:r>
              <w:rPr>
                <w:sz w:val="24"/>
              </w:rPr>
              <w:t>4</w:t>
            </w:r>
            <w:r>
              <w:rPr>
                <w:rFonts w:ascii="Arial" w:hAnsi="Arial"/>
                <w:b/>
                <w:sz w:val="24"/>
              </w:rPr>
              <w:t>.</w:t>
            </w:r>
            <w:r>
              <w:rPr>
                <w:rFonts w:ascii="Arial" w:hAnsi="Arial"/>
                <w:b/>
                <w:spacing w:val="40"/>
                <w:sz w:val="24"/>
              </w:rPr>
              <w:t xml:space="preserve"> </w:t>
            </w:r>
            <w:r>
              <w:rPr>
                <w:rFonts w:ascii="Arial" w:hAnsi="Arial"/>
                <w:b/>
                <w:sz w:val="24"/>
              </w:rPr>
              <w:t>Complicaciones</w:t>
            </w:r>
            <w:r>
              <w:rPr>
                <w:rFonts w:ascii="Arial" w:hAnsi="Arial"/>
                <w:b/>
                <w:spacing w:val="40"/>
                <w:sz w:val="24"/>
              </w:rPr>
              <w:t xml:space="preserve"> </w:t>
            </w:r>
            <w:r>
              <w:rPr>
                <w:rFonts w:ascii="Arial" w:hAnsi="Arial"/>
                <w:b/>
                <w:sz w:val="24"/>
              </w:rPr>
              <w:t>maternas</w:t>
            </w:r>
            <w:r>
              <w:rPr>
                <w:rFonts w:ascii="Arial" w:hAnsi="Arial"/>
                <w:b/>
                <w:spacing w:val="40"/>
                <w:sz w:val="24"/>
              </w:rPr>
              <w:t xml:space="preserve"> </w:t>
            </w:r>
            <w:r>
              <w:rPr>
                <w:rFonts w:ascii="Arial" w:hAnsi="Arial"/>
                <w:b/>
                <w:sz w:val="24"/>
              </w:rPr>
              <w:t>durante la gestación</w:t>
            </w:r>
          </w:p>
          <w:p>
            <w:pPr>
              <w:pStyle w:val="10"/>
              <w:tabs>
                <w:tab w:val="left" w:pos="2101"/>
              </w:tabs>
              <w:rPr>
                <w:sz w:val="24"/>
              </w:rPr>
            </w:pPr>
            <w:r>
              <w:rPr>
                <w:spacing w:val="-2"/>
                <w:sz w:val="24"/>
              </w:rPr>
              <w:t>Pre-eclampsia</w:t>
            </w:r>
            <w:r>
              <w:rPr>
                <w:sz w:val="24"/>
                <w:u w:val="single"/>
              </w:rPr>
              <w:tab/>
            </w:r>
          </w:p>
          <w:p>
            <w:pPr>
              <w:pStyle w:val="10"/>
              <w:tabs>
                <w:tab w:val="left" w:pos="1381"/>
                <w:tab w:val="left" w:pos="2942"/>
                <w:tab w:val="left" w:pos="3354"/>
              </w:tabs>
              <w:ind w:right="1266"/>
              <w:rPr>
                <w:sz w:val="24"/>
              </w:rPr>
            </w:pPr>
            <w:r>
              <w:rPr>
                <w:sz w:val="24"/>
              </w:rPr>
              <w:t>Infección de vías urinarias</w:t>
            </w:r>
            <w:r>
              <w:rPr>
                <w:sz w:val="24"/>
                <w:u w:val="single"/>
              </w:rPr>
              <w:tab/>
            </w:r>
            <w:r>
              <w:rPr>
                <w:sz w:val="24"/>
                <w:u w:val="single"/>
              </w:rPr>
              <w:tab/>
            </w:r>
            <w:r>
              <w:rPr>
                <w:sz w:val="24"/>
              </w:rPr>
              <w:t xml:space="preserve"> Hemorragias posparto</w:t>
            </w:r>
            <w:r>
              <w:rPr>
                <w:sz w:val="24"/>
                <w:u w:val="single"/>
              </w:rPr>
              <w:tab/>
            </w:r>
            <w:r>
              <w:rPr>
                <w:sz w:val="24"/>
              </w:rPr>
              <w:t xml:space="preserve"> </w:t>
            </w:r>
            <w:r>
              <w:rPr>
                <w:spacing w:val="-2"/>
                <w:sz w:val="24"/>
              </w:rPr>
              <w:t>Anemia</w:t>
            </w:r>
            <w:r>
              <w:rPr>
                <w:sz w:val="24"/>
                <w:u w:val="single"/>
              </w:rPr>
              <w:tab/>
            </w:r>
          </w:p>
          <w:p>
            <w:pPr>
              <w:pStyle w:val="10"/>
              <w:tabs>
                <w:tab w:val="left" w:pos="1141"/>
                <w:tab w:val="left" w:pos="2659"/>
              </w:tabs>
              <w:ind w:right="1961"/>
              <w:rPr>
                <w:sz w:val="24"/>
              </w:rPr>
            </w:pPr>
            <w:r>
              <w:rPr>
                <w:sz w:val="24"/>
              </w:rPr>
              <w:t>Diabetes gestacional</w:t>
            </w:r>
            <w:r>
              <w:rPr>
                <w:sz w:val="24"/>
                <w:u w:val="single"/>
              </w:rPr>
              <w:tab/>
            </w:r>
            <w:r>
              <w:rPr>
                <w:sz w:val="24"/>
              </w:rPr>
              <w:t xml:space="preserve"> </w:t>
            </w:r>
            <w:r>
              <w:rPr>
                <w:spacing w:val="-2"/>
                <w:sz w:val="24"/>
              </w:rPr>
              <w:t>Aborto</w:t>
            </w:r>
            <w:r>
              <w:rPr>
                <w:sz w:val="24"/>
                <w:u w:val="single"/>
              </w:rPr>
              <w:tab/>
            </w:r>
          </w:p>
          <w:p>
            <w:pPr>
              <w:pStyle w:val="10"/>
              <w:tabs>
                <w:tab w:val="left" w:pos="1594"/>
                <w:tab w:val="left" w:pos="2034"/>
                <w:tab w:val="left" w:pos="2142"/>
              </w:tabs>
              <w:spacing w:before="1"/>
              <w:ind w:right="2478"/>
              <w:rPr>
                <w:sz w:val="24"/>
              </w:rPr>
            </w:pPr>
            <w:r>
              <w:rPr>
                <w:spacing w:val="-2"/>
                <w:sz w:val="24"/>
              </w:rPr>
              <w:t>Obesidad</w:t>
            </w:r>
            <w:r>
              <w:rPr>
                <w:sz w:val="24"/>
                <w:u w:val="single"/>
              </w:rPr>
              <w:tab/>
            </w:r>
            <w:r>
              <w:rPr>
                <w:sz w:val="24"/>
              </w:rPr>
              <w:t xml:space="preserve"> </w:t>
            </w:r>
            <w:r>
              <w:rPr>
                <w:spacing w:val="-2"/>
                <w:sz w:val="24"/>
              </w:rPr>
              <w:t>Polihidramnios</w:t>
            </w:r>
            <w:r>
              <w:rPr>
                <w:sz w:val="24"/>
                <w:u w:val="single"/>
              </w:rPr>
              <w:tab/>
            </w:r>
            <w:r>
              <w:rPr>
                <w:sz w:val="24"/>
                <w:u w:val="single"/>
              </w:rPr>
              <w:tab/>
            </w:r>
            <w:r>
              <w:rPr>
                <w:sz w:val="24"/>
              </w:rPr>
              <w:t xml:space="preserve"> </w:t>
            </w:r>
            <w:r>
              <w:rPr>
                <w:spacing w:val="-2"/>
                <w:sz w:val="24"/>
              </w:rPr>
              <w:t>Oligoamnios</w:t>
            </w:r>
            <w:r>
              <w:rPr>
                <w:sz w:val="24"/>
                <w:u w:val="single"/>
              </w:rPr>
              <w:tab/>
            </w:r>
            <w:r>
              <w:rPr>
                <w:sz w:val="24"/>
                <w:u w:val="single"/>
              </w:rPr>
              <w:tab/>
            </w:r>
          </w:p>
          <w:p>
            <w:pPr>
              <w:pStyle w:val="10"/>
              <w:tabs>
                <w:tab w:val="left" w:pos="1475"/>
                <w:tab w:val="left" w:pos="2540"/>
                <w:tab w:val="left" w:pos="4255"/>
              </w:tabs>
              <w:ind w:right="97"/>
              <w:rPr>
                <w:sz w:val="24"/>
              </w:rPr>
            </w:pPr>
            <w:r>
              <w:rPr>
                <w:spacing w:val="-2"/>
                <w:sz w:val="24"/>
              </w:rPr>
              <w:t>Desprendimiento</w:t>
            </w:r>
            <w:r>
              <w:rPr>
                <w:sz w:val="24"/>
              </w:rPr>
              <w:tab/>
            </w:r>
            <w:r>
              <w:rPr>
                <w:spacing w:val="-2"/>
                <w:sz w:val="24"/>
              </w:rPr>
              <w:t>prematuro</w:t>
            </w:r>
            <w:r>
              <w:rPr>
                <w:sz w:val="24"/>
              </w:rPr>
              <w:tab/>
            </w:r>
            <w:r>
              <w:rPr>
                <w:spacing w:val="-6"/>
                <w:sz w:val="24"/>
              </w:rPr>
              <w:t xml:space="preserve">de </w:t>
            </w:r>
            <w:r>
              <w:rPr>
                <w:spacing w:val="-2"/>
                <w:sz w:val="24"/>
              </w:rPr>
              <w:t>placenta</w:t>
            </w:r>
            <w:r>
              <w:rPr>
                <w:sz w:val="24"/>
                <w:u w:val="single"/>
              </w:rPr>
              <w:tab/>
            </w:r>
          </w:p>
          <w:p>
            <w:pPr>
              <w:pStyle w:val="10"/>
              <w:tabs>
                <w:tab w:val="left" w:pos="2221"/>
                <w:tab w:val="left" w:pos="4131"/>
              </w:tabs>
              <w:ind w:right="489"/>
              <w:rPr>
                <w:sz w:val="24"/>
              </w:rPr>
            </w:pPr>
            <w:r>
              <w:rPr>
                <w:sz w:val="24"/>
              </w:rPr>
              <w:t>Ruptura prematura de membrana</w:t>
            </w:r>
            <w:r>
              <w:rPr>
                <w:sz w:val="24"/>
                <w:u w:val="single"/>
              </w:rPr>
              <w:tab/>
            </w:r>
            <w:r>
              <w:rPr>
                <w:sz w:val="24"/>
              </w:rPr>
              <w:t xml:space="preserve"> Placenta previa</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4633" w:type="dxa"/>
            <w:tcBorders>
              <w:bottom w:val="nil"/>
            </w:tcBorders>
          </w:tcPr>
          <w:p>
            <w:pPr>
              <w:pStyle w:val="10"/>
              <w:ind w:left="107"/>
              <w:rPr>
                <w:rFonts w:ascii="Arial"/>
                <w:b/>
                <w:sz w:val="24"/>
              </w:rPr>
            </w:pPr>
            <w:r>
              <w:rPr>
                <w:rFonts w:ascii="Arial"/>
                <w:b/>
                <w:sz w:val="24"/>
              </w:rPr>
              <w:t>5.</w:t>
            </w:r>
            <w:r>
              <w:rPr>
                <w:rFonts w:ascii="Arial"/>
                <w:b/>
                <w:spacing w:val="40"/>
                <w:sz w:val="24"/>
              </w:rPr>
              <w:t xml:space="preserve"> </w:t>
            </w:r>
            <w:r>
              <w:rPr>
                <w:rFonts w:ascii="Arial"/>
                <w:b/>
                <w:sz w:val="24"/>
              </w:rPr>
              <w:t>Edad</w:t>
            </w:r>
            <w:r>
              <w:rPr>
                <w:rFonts w:ascii="Arial"/>
                <w:b/>
                <w:spacing w:val="40"/>
                <w:sz w:val="24"/>
              </w:rPr>
              <w:t xml:space="preserve"> </w:t>
            </w:r>
            <w:r>
              <w:rPr>
                <w:rFonts w:ascii="Arial"/>
                <w:b/>
                <w:sz w:val="24"/>
              </w:rPr>
              <w:t>gestacional</w:t>
            </w:r>
            <w:r>
              <w:rPr>
                <w:rFonts w:ascii="Arial"/>
                <w:b/>
                <w:spacing w:val="40"/>
                <w:sz w:val="24"/>
              </w:rPr>
              <w:t xml:space="preserve"> </w:t>
            </w:r>
            <w:r>
              <w:rPr>
                <w:rFonts w:ascii="Arial"/>
                <w:b/>
                <w:sz w:val="24"/>
              </w:rPr>
              <w:t>al</w:t>
            </w:r>
            <w:r>
              <w:rPr>
                <w:rFonts w:ascii="Arial"/>
                <w:b/>
                <w:spacing w:val="40"/>
                <w:sz w:val="24"/>
              </w:rPr>
              <w:t xml:space="preserve"> </w:t>
            </w:r>
            <w:r>
              <w:rPr>
                <w:rFonts w:ascii="Arial"/>
                <w:b/>
                <w:sz w:val="24"/>
              </w:rPr>
              <w:t>momento</w:t>
            </w:r>
            <w:r>
              <w:rPr>
                <w:rFonts w:ascii="Arial"/>
                <w:b/>
                <w:spacing w:val="40"/>
                <w:sz w:val="24"/>
              </w:rPr>
              <w:t xml:space="preserve"> </w:t>
            </w:r>
            <w:r>
              <w:rPr>
                <w:rFonts w:ascii="Arial"/>
                <w:b/>
                <w:sz w:val="24"/>
              </w:rPr>
              <w:t xml:space="preserve">del </w:t>
            </w:r>
            <w:r>
              <w:rPr>
                <w:rFonts w:ascii="Arial"/>
                <w:b/>
                <w:spacing w:val="-2"/>
                <w:sz w:val="24"/>
              </w:rPr>
              <w:t>parto</w:t>
            </w:r>
          </w:p>
          <w:p>
            <w:pPr>
              <w:pStyle w:val="10"/>
              <w:spacing w:line="260" w:lineRule="exact"/>
              <w:ind w:left="107"/>
              <w:rPr>
                <w:sz w:val="24"/>
              </w:rPr>
            </w:pPr>
            <w:r>
              <w:rPr>
                <w:sz w:val="24"/>
              </w:rPr>
              <w:t>24</w:t>
            </w:r>
            <w:r>
              <w:rPr>
                <w:spacing w:val="-3"/>
                <w:sz w:val="24"/>
              </w:rPr>
              <w:t xml:space="preserve"> </w:t>
            </w:r>
            <w:r>
              <w:rPr>
                <w:sz w:val="24"/>
              </w:rPr>
              <w:t>-27</w:t>
            </w:r>
            <w:r>
              <w:rPr>
                <w:spacing w:val="-5"/>
                <w:sz w:val="24"/>
              </w:rPr>
              <w:t xml:space="preserve"> </w:t>
            </w:r>
            <w:r>
              <w:rPr>
                <w:spacing w:val="-2"/>
                <w:sz w:val="24"/>
              </w:rPr>
              <w:t>semanas</w:t>
            </w:r>
          </w:p>
        </w:tc>
        <w:tc>
          <w:tcPr>
            <w:tcW w:w="4633" w:type="dxa"/>
            <w:tcBorders>
              <w:bottom w:val="nil"/>
            </w:tcBorders>
          </w:tcPr>
          <w:p>
            <w:pPr>
              <w:pStyle w:val="10"/>
              <w:rPr>
                <w:rFonts w:ascii="Arial"/>
                <w:b/>
                <w:sz w:val="24"/>
              </w:rPr>
            </w:pPr>
            <w:r>
              <w:rPr>
                <w:rFonts w:ascii="Arial"/>
                <w:b/>
                <w:sz w:val="24"/>
              </w:rPr>
              <w:t>6.</w:t>
            </w:r>
            <w:r>
              <w:rPr>
                <w:rFonts w:ascii="Arial"/>
                <w:b/>
                <w:spacing w:val="-1"/>
                <w:sz w:val="24"/>
              </w:rPr>
              <w:t xml:space="preserve"> </w:t>
            </w:r>
            <w:r>
              <w:rPr>
                <w:rFonts w:ascii="Arial"/>
                <w:b/>
                <w:sz w:val="24"/>
              </w:rPr>
              <w:t>Inicio</w:t>
            </w:r>
            <w:r>
              <w:rPr>
                <w:rFonts w:ascii="Arial"/>
                <w:b/>
                <w:spacing w:val="-1"/>
                <w:sz w:val="24"/>
              </w:rPr>
              <w:t xml:space="preserve"> </w:t>
            </w:r>
            <w:r>
              <w:rPr>
                <w:rFonts w:ascii="Arial"/>
                <w:b/>
                <w:sz w:val="24"/>
              </w:rPr>
              <w:t>del</w:t>
            </w:r>
            <w:r>
              <w:rPr>
                <w:rFonts w:ascii="Arial"/>
                <w:b/>
                <w:spacing w:val="-4"/>
                <w:sz w:val="24"/>
              </w:rPr>
              <w:t xml:space="preserve"> </w:t>
            </w:r>
            <w:r>
              <w:rPr>
                <w:rFonts w:ascii="Arial"/>
                <w:b/>
                <w:sz w:val="24"/>
              </w:rPr>
              <w:t>trabajo</w:t>
            </w:r>
            <w:r>
              <w:rPr>
                <w:rFonts w:ascii="Arial"/>
                <w:b/>
                <w:spacing w:val="-2"/>
                <w:sz w:val="24"/>
              </w:rPr>
              <w:t xml:space="preserve"> </w:t>
            </w:r>
            <w:r>
              <w:rPr>
                <w:rFonts w:ascii="Arial"/>
                <w:b/>
                <w:sz w:val="24"/>
              </w:rPr>
              <w:t>de</w:t>
            </w:r>
            <w:r>
              <w:rPr>
                <w:rFonts w:ascii="Arial"/>
                <w:b/>
                <w:spacing w:val="-2"/>
                <w:sz w:val="24"/>
              </w:rPr>
              <w:t xml:space="preserve"> parto</w:t>
            </w:r>
          </w:p>
          <w:p>
            <w:pPr>
              <w:pStyle w:val="10"/>
              <w:tabs>
                <w:tab w:val="left" w:pos="1716"/>
              </w:tabs>
              <w:spacing w:line="270" w:lineRule="atLeast"/>
              <w:ind w:right="2904"/>
              <w:rPr>
                <w:sz w:val="24"/>
              </w:rPr>
            </w:pPr>
            <w:r>
              <w:rPr>
                <w:spacing w:val="-2"/>
                <w:sz w:val="24"/>
              </w:rPr>
              <w:t>Espontaneo</w:t>
            </w:r>
            <w:r>
              <w:rPr>
                <w:sz w:val="24"/>
                <w:u w:val="single"/>
              </w:rPr>
              <w:tab/>
            </w:r>
            <w:r>
              <w:rPr>
                <w:sz w:val="24"/>
              </w:rPr>
              <w:t xml:space="preserve"> </w:t>
            </w:r>
            <w:r>
              <w:rPr>
                <w:spacing w:val="-2"/>
                <w:sz w:val="24"/>
              </w:rPr>
              <w:t>Inducido</w:t>
            </w:r>
          </w:p>
        </w:tc>
      </w:tr>
    </w:tbl>
    <w:p>
      <w:pPr>
        <w:spacing w:line="270" w:lineRule="atLeast"/>
        <w:rPr>
          <w:sz w:val="24"/>
        </w:rPr>
        <w:sectPr>
          <w:pgSz w:w="12250" w:h="15850"/>
          <w:pgMar w:top="1340" w:right="820" w:bottom="1640" w:left="1480" w:header="0" w:footer="1422" w:gutter="0"/>
          <w:cols w:space="720" w:num="1"/>
        </w:sectPr>
      </w:pPr>
    </w:p>
    <w:tbl>
      <w:tblPr>
        <w:tblStyle w:val="8"/>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33"/>
        <w:gridCol w:w="4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4633" w:type="dxa"/>
          </w:tcPr>
          <w:p>
            <w:pPr>
              <w:pStyle w:val="10"/>
              <w:tabs>
                <w:tab w:val="left" w:pos="2343"/>
              </w:tabs>
              <w:ind w:left="107"/>
              <w:rPr>
                <w:sz w:val="24"/>
              </w:rPr>
            </w:pPr>
            <w:r>
              <w:rPr>
                <w:sz w:val="24"/>
              </w:rPr>
              <w:t>28–</w:t>
            </w:r>
            <w:r>
              <w:rPr>
                <w:spacing w:val="-5"/>
                <w:sz w:val="24"/>
              </w:rPr>
              <w:t xml:space="preserve"> </w:t>
            </w:r>
            <w:r>
              <w:rPr>
                <w:sz w:val="24"/>
              </w:rPr>
              <w:t>30</w:t>
            </w:r>
            <w:r>
              <w:rPr>
                <w:spacing w:val="-3"/>
                <w:sz w:val="24"/>
              </w:rPr>
              <w:t xml:space="preserve"> </w:t>
            </w:r>
            <w:r>
              <w:rPr>
                <w:spacing w:val="-2"/>
                <w:sz w:val="24"/>
              </w:rPr>
              <w:t>semanas</w:t>
            </w:r>
            <w:r>
              <w:rPr>
                <w:sz w:val="24"/>
                <w:u w:val="single"/>
              </w:rPr>
              <w:tab/>
            </w:r>
          </w:p>
          <w:p>
            <w:pPr>
              <w:pStyle w:val="10"/>
              <w:tabs>
                <w:tab w:val="left" w:pos="2357"/>
              </w:tabs>
              <w:ind w:left="107"/>
              <w:rPr>
                <w:sz w:val="24"/>
              </w:rPr>
            </w:pPr>
            <w:r>
              <w:rPr>
                <w:sz w:val="24"/>
              </w:rPr>
              <w:t>31</w:t>
            </w:r>
            <w:r>
              <w:rPr>
                <w:spacing w:val="-2"/>
                <w:sz w:val="24"/>
              </w:rPr>
              <w:t xml:space="preserve"> </w:t>
            </w:r>
            <w:r>
              <w:rPr>
                <w:sz w:val="24"/>
              </w:rPr>
              <w:t>-</w:t>
            </w:r>
            <w:r>
              <w:rPr>
                <w:spacing w:val="-3"/>
                <w:sz w:val="24"/>
              </w:rPr>
              <w:t xml:space="preserve"> </w:t>
            </w:r>
            <w:r>
              <w:rPr>
                <w:sz w:val="24"/>
              </w:rPr>
              <w:t>33</w:t>
            </w:r>
            <w:r>
              <w:rPr>
                <w:spacing w:val="-3"/>
                <w:sz w:val="24"/>
              </w:rPr>
              <w:t xml:space="preserve"> </w:t>
            </w:r>
            <w:r>
              <w:rPr>
                <w:spacing w:val="-2"/>
                <w:sz w:val="24"/>
              </w:rPr>
              <w:t>semanas</w:t>
            </w:r>
            <w:r>
              <w:rPr>
                <w:sz w:val="24"/>
                <w:u w:val="single"/>
              </w:rPr>
              <w:tab/>
            </w:r>
          </w:p>
          <w:p>
            <w:pPr>
              <w:pStyle w:val="10"/>
              <w:tabs>
                <w:tab w:val="left" w:pos="2291"/>
              </w:tabs>
              <w:ind w:left="107"/>
              <w:rPr>
                <w:sz w:val="24"/>
              </w:rPr>
            </w:pPr>
            <w:r>
              <w:rPr>
                <w:sz w:val="24"/>
              </w:rPr>
              <w:t>34-</w:t>
            </w:r>
            <w:r>
              <w:rPr>
                <w:spacing w:val="-5"/>
                <w:sz w:val="24"/>
              </w:rPr>
              <w:t xml:space="preserve"> </w:t>
            </w:r>
            <w:r>
              <w:rPr>
                <w:sz w:val="24"/>
              </w:rPr>
              <w:t>37</w:t>
            </w:r>
            <w:r>
              <w:rPr>
                <w:spacing w:val="-5"/>
                <w:sz w:val="24"/>
              </w:rPr>
              <w:t xml:space="preserve"> </w:t>
            </w:r>
            <w:r>
              <w:rPr>
                <w:spacing w:val="-2"/>
                <w:sz w:val="24"/>
              </w:rPr>
              <w:t>semanas</w:t>
            </w:r>
            <w:r>
              <w:rPr>
                <w:sz w:val="24"/>
                <w:u w:val="single"/>
              </w:rPr>
              <w:tab/>
            </w:r>
          </w:p>
          <w:p>
            <w:pPr>
              <w:pStyle w:val="10"/>
              <w:tabs>
                <w:tab w:val="left" w:pos="2223"/>
              </w:tabs>
              <w:ind w:left="107"/>
              <w:rPr>
                <w:sz w:val="24"/>
              </w:rPr>
            </w:pPr>
            <w:r>
              <w:rPr>
                <w:sz w:val="24"/>
              </w:rPr>
              <w:t>38-39</w:t>
            </w:r>
            <w:r>
              <w:rPr>
                <w:spacing w:val="-8"/>
                <w:sz w:val="24"/>
              </w:rPr>
              <w:t xml:space="preserve"> </w:t>
            </w:r>
            <w:r>
              <w:rPr>
                <w:spacing w:val="-2"/>
                <w:sz w:val="24"/>
              </w:rPr>
              <w:t>semanas</w:t>
            </w:r>
            <w:r>
              <w:rPr>
                <w:sz w:val="24"/>
                <w:u w:val="single"/>
              </w:rPr>
              <w:tab/>
            </w:r>
          </w:p>
          <w:p>
            <w:pPr>
              <w:pStyle w:val="10"/>
              <w:tabs>
                <w:tab w:val="left" w:pos="2216"/>
              </w:tabs>
              <w:ind w:left="107"/>
              <w:rPr>
                <w:sz w:val="24"/>
              </w:rPr>
            </w:pPr>
            <w:r>
              <w:rPr>
                <w:sz w:val="24"/>
              </w:rPr>
              <w:t>&gt;</w:t>
            </w:r>
            <w:r>
              <w:rPr>
                <w:spacing w:val="-2"/>
                <w:sz w:val="24"/>
              </w:rPr>
              <w:t xml:space="preserve"> </w:t>
            </w:r>
            <w:r>
              <w:rPr>
                <w:sz w:val="24"/>
              </w:rPr>
              <w:t>40</w:t>
            </w:r>
            <w:r>
              <w:rPr>
                <w:spacing w:val="-1"/>
                <w:sz w:val="24"/>
              </w:rPr>
              <w:t xml:space="preserve"> </w:t>
            </w:r>
            <w:r>
              <w:rPr>
                <w:spacing w:val="-2"/>
                <w:sz w:val="24"/>
              </w:rPr>
              <w:t>semanas</w:t>
            </w:r>
            <w:r>
              <w:rPr>
                <w:sz w:val="24"/>
                <w:u w:val="single"/>
              </w:rPr>
              <w:tab/>
            </w:r>
          </w:p>
        </w:tc>
        <w:tc>
          <w:tcPr>
            <w:tcW w:w="4633" w:type="dxa"/>
          </w:tcPr>
          <w:p>
            <w:pPr>
              <w:pStyle w:val="10"/>
              <w:ind w:left="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0" w:hRule="atLeast"/>
        </w:trPr>
        <w:tc>
          <w:tcPr>
            <w:tcW w:w="4633" w:type="dxa"/>
          </w:tcPr>
          <w:p>
            <w:pPr>
              <w:pStyle w:val="10"/>
              <w:ind w:left="107"/>
              <w:rPr>
                <w:rFonts w:ascii="Arial" w:hAnsi="Arial"/>
                <w:b/>
                <w:sz w:val="24"/>
              </w:rPr>
            </w:pPr>
            <w:r>
              <w:rPr>
                <w:rFonts w:ascii="Arial" w:hAnsi="Arial"/>
                <w:b/>
                <w:sz w:val="24"/>
              </w:rPr>
              <w:t>7.</w:t>
            </w:r>
            <w:r>
              <w:rPr>
                <w:rFonts w:ascii="Arial" w:hAnsi="Arial"/>
                <w:b/>
                <w:spacing w:val="-1"/>
                <w:sz w:val="24"/>
              </w:rPr>
              <w:t xml:space="preserve"> </w:t>
            </w:r>
            <w:r>
              <w:rPr>
                <w:rFonts w:ascii="Arial" w:hAnsi="Arial"/>
                <w:b/>
                <w:sz w:val="24"/>
              </w:rPr>
              <w:t>Vía</w:t>
            </w:r>
            <w:r>
              <w:rPr>
                <w:rFonts w:ascii="Arial" w:hAnsi="Arial"/>
                <w:b/>
                <w:spacing w:val="-1"/>
                <w:sz w:val="24"/>
              </w:rPr>
              <w:t xml:space="preserve"> </w:t>
            </w:r>
            <w:r>
              <w:rPr>
                <w:rFonts w:ascii="Arial" w:hAnsi="Arial"/>
                <w:b/>
                <w:sz w:val="24"/>
              </w:rPr>
              <w:t>de</w:t>
            </w:r>
            <w:r>
              <w:rPr>
                <w:rFonts w:ascii="Arial" w:hAnsi="Arial"/>
                <w:b/>
                <w:spacing w:val="-4"/>
                <w:sz w:val="24"/>
              </w:rPr>
              <w:t xml:space="preserve"> </w:t>
            </w:r>
            <w:r>
              <w:rPr>
                <w:rFonts w:ascii="Arial" w:hAnsi="Arial"/>
                <w:b/>
                <w:sz w:val="24"/>
              </w:rPr>
              <w:t>resolución</w:t>
            </w:r>
            <w:r>
              <w:rPr>
                <w:rFonts w:ascii="Arial" w:hAnsi="Arial"/>
                <w:b/>
                <w:spacing w:val="-4"/>
                <w:sz w:val="24"/>
              </w:rPr>
              <w:t xml:space="preserve"> </w:t>
            </w:r>
            <w:r>
              <w:rPr>
                <w:rFonts w:ascii="Arial" w:hAnsi="Arial"/>
                <w:b/>
                <w:sz w:val="24"/>
              </w:rPr>
              <w:t>del</w:t>
            </w:r>
            <w:r>
              <w:rPr>
                <w:rFonts w:ascii="Arial" w:hAnsi="Arial"/>
                <w:b/>
                <w:spacing w:val="-2"/>
                <w:sz w:val="24"/>
              </w:rPr>
              <w:t xml:space="preserve"> embarazo</w:t>
            </w:r>
          </w:p>
          <w:p>
            <w:pPr>
              <w:pStyle w:val="10"/>
              <w:tabs>
                <w:tab w:val="left" w:pos="1370"/>
                <w:tab w:val="left" w:pos="1477"/>
              </w:tabs>
              <w:ind w:left="107" w:right="3142"/>
              <w:rPr>
                <w:sz w:val="24"/>
              </w:rPr>
            </w:pPr>
            <w:r>
              <w:rPr>
                <w:spacing w:val="-2"/>
                <w:sz w:val="24"/>
              </w:rPr>
              <w:t>Vaginal</w:t>
            </w:r>
            <w:r>
              <w:rPr>
                <w:sz w:val="24"/>
                <w:u w:val="single"/>
              </w:rPr>
              <w:tab/>
            </w:r>
            <w:r>
              <w:rPr>
                <w:sz w:val="24"/>
              </w:rPr>
              <w:t xml:space="preserve"> </w:t>
            </w:r>
            <w:r>
              <w:rPr>
                <w:spacing w:val="-2"/>
                <w:sz w:val="24"/>
              </w:rPr>
              <w:t>Cesárea</w:t>
            </w:r>
            <w:r>
              <w:rPr>
                <w:sz w:val="24"/>
                <w:u w:val="single"/>
              </w:rPr>
              <w:tab/>
            </w:r>
            <w:r>
              <w:rPr>
                <w:sz w:val="24"/>
                <w:u w:val="single"/>
              </w:rPr>
              <w:tab/>
            </w:r>
          </w:p>
        </w:tc>
        <w:tc>
          <w:tcPr>
            <w:tcW w:w="4633" w:type="dxa"/>
          </w:tcPr>
          <w:p>
            <w:pPr>
              <w:pStyle w:val="10"/>
              <w:rPr>
                <w:rFonts w:ascii="Arial"/>
                <w:b/>
                <w:sz w:val="24"/>
              </w:rPr>
            </w:pPr>
            <w:r>
              <w:rPr>
                <w:rFonts w:ascii="Arial"/>
                <w:b/>
                <w:sz w:val="24"/>
              </w:rPr>
              <w:t>8.</w:t>
            </w:r>
            <w:r>
              <w:rPr>
                <w:rFonts w:ascii="Arial"/>
                <w:b/>
                <w:spacing w:val="40"/>
                <w:sz w:val="24"/>
              </w:rPr>
              <w:t xml:space="preserve"> </w:t>
            </w:r>
            <w:r>
              <w:rPr>
                <w:rFonts w:ascii="Arial"/>
                <w:b/>
                <w:sz w:val="24"/>
              </w:rPr>
              <w:t>Complicaciones</w:t>
            </w:r>
            <w:r>
              <w:rPr>
                <w:rFonts w:ascii="Arial"/>
                <w:b/>
                <w:spacing w:val="40"/>
                <w:sz w:val="24"/>
              </w:rPr>
              <w:t xml:space="preserve"> </w:t>
            </w:r>
            <w:r>
              <w:rPr>
                <w:rFonts w:ascii="Arial"/>
                <w:b/>
                <w:sz w:val="24"/>
              </w:rPr>
              <w:t>durante</w:t>
            </w:r>
            <w:r>
              <w:rPr>
                <w:rFonts w:ascii="Arial"/>
                <w:b/>
                <w:spacing w:val="40"/>
                <w:sz w:val="24"/>
              </w:rPr>
              <w:t xml:space="preserve"> </w:t>
            </w:r>
            <w:r>
              <w:rPr>
                <w:rFonts w:ascii="Arial"/>
                <w:b/>
                <w:sz w:val="24"/>
              </w:rPr>
              <w:t>el</w:t>
            </w:r>
            <w:r>
              <w:rPr>
                <w:rFonts w:ascii="Arial"/>
                <w:b/>
                <w:spacing w:val="40"/>
                <w:sz w:val="24"/>
              </w:rPr>
              <w:t xml:space="preserve"> </w:t>
            </w:r>
            <w:r>
              <w:rPr>
                <w:rFonts w:ascii="Arial"/>
                <w:b/>
                <w:sz w:val="24"/>
              </w:rPr>
              <w:t>trabajo de parto</w:t>
            </w:r>
          </w:p>
          <w:p>
            <w:pPr>
              <w:pStyle w:val="10"/>
              <w:tabs>
                <w:tab w:val="left" w:pos="2607"/>
                <w:tab w:val="left" w:pos="2848"/>
                <w:tab w:val="left" w:pos="3530"/>
                <w:tab w:val="left" w:pos="3597"/>
                <w:tab w:val="left" w:pos="3650"/>
              </w:tabs>
              <w:ind w:right="970"/>
              <w:rPr>
                <w:sz w:val="24"/>
              </w:rPr>
            </w:pPr>
            <w:r>
              <w:rPr>
                <w:sz w:val="24"/>
              </w:rPr>
              <w:t>Trabajo de parto prolongado</w:t>
            </w:r>
            <w:r>
              <w:rPr>
                <w:sz w:val="24"/>
                <w:u w:val="single"/>
              </w:rPr>
              <w:tab/>
            </w:r>
            <w:r>
              <w:rPr>
                <w:sz w:val="24"/>
                <w:u w:val="single"/>
              </w:rPr>
              <w:tab/>
            </w:r>
            <w:r>
              <w:rPr>
                <w:sz w:val="24"/>
              </w:rPr>
              <w:t xml:space="preserve"> Circular de cordón umbilical</w:t>
            </w:r>
            <w:r>
              <w:rPr>
                <w:sz w:val="24"/>
                <w:u w:val="single"/>
              </w:rPr>
              <w:tab/>
            </w:r>
            <w:r>
              <w:rPr>
                <w:sz w:val="24"/>
              </w:rPr>
              <w:t xml:space="preserve"> Prolapso de cordón umbilical</w:t>
            </w:r>
            <w:r>
              <w:rPr>
                <w:sz w:val="24"/>
                <w:u w:val="single"/>
              </w:rPr>
              <w:tab/>
            </w:r>
            <w:r>
              <w:rPr>
                <w:sz w:val="24"/>
                <w:u w:val="single"/>
              </w:rPr>
              <w:tab/>
            </w:r>
            <w:r>
              <w:rPr>
                <w:sz w:val="24"/>
                <w:u w:val="single"/>
              </w:rPr>
              <w:tab/>
            </w:r>
            <w:r>
              <w:rPr>
                <w:sz w:val="24"/>
              </w:rPr>
              <w:t xml:space="preserve"> Desgarros perineales</w:t>
            </w:r>
            <w:r>
              <w:rPr>
                <w:sz w:val="24"/>
                <w:u w:val="single"/>
              </w:rPr>
              <w:tab/>
            </w:r>
            <w:r>
              <w:rPr>
                <w:sz w:val="24"/>
                <w:u w:val="single"/>
              </w:rPr>
              <w:tab/>
            </w:r>
            <w:r>
              <w:rPr>
                <w:sz w:val="24"/>
              </w:rPr>
              <w:t xml:space="preserve"> Sangrado excesivo</w:t>
            </w:r>
            <w:r>
              <w:rPr>
                <w:sz w:val="24"/>
                <w:u w:val="single"/>
              </w:rPr>
              <w:tab/>
            </w:r>
          </w:p>
          <w:p>
            <w:pPr>
              <w:pStyle w:val="10"/>
              <w:tabs>
                <w:tab w:val="left" w:pos="2262"/>
                <w:tab w:val="left" w:pos="4527"/>
              </w:tabs>
              <w:spacing w:before="1"/>
              <w:ind w:right="93"/>
              <w:rPr>
                <w:sz w:val="24"/>
              </w:rPr>
            </w:pPr>
            <w:r>
              <w:rPr>
                <w:sz w:val="24"/>
              </w:rPr>
              <w:t>Frecuencia cardíaca anormal del bebé</w:t>
            </w:r>
            <w:r>
              <w:rPr>
                <w:sz w:val="24"/>
                <w:u w:val="single"/>
              </w:rPr>
              <w:tab/>
            </w:r>
            <w:r>
              <w:rPr>
                <w:sz w:val="24"/>
              </w:rPr>
              <w:t xml:space="preserve"> Asfixia perinatal</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1" w:hRule="atLeast"/>
        </w:trPr>
        <w:tc>
          <w:tcPr>
            <w:tcW w:w="4633" w:type="dxa"/>
          </w:tcPr>
          <w:p>
            <w:pPr>
              <w:pStyle w:val="10"/>
              <w:tabs>
                <w:tab w:val="left" w:pos="1637"/>
              </w:tabs>
              <w:ind w:left="107" w:right="2971"/>
              <w:rPr>
                <w:sz w:val="24"/>
              </w:rPr>
            </w:pPr>
            <w:r>
              <w:rPr>
                <w:rFonts w:ascii="Arial"/>
                <w:b/>
                <w:sz w:val="24"/>
              </w:rPr>
              <w:t xml:space="preserve">9. Sexo </w:t>
            </w:r>
            <w:r>
              <w:rPr>
                <w:spacing w:val="-2"/>
                <w:sz w:val="24"/>
              </w:rPr>
              <w:t>Masculino</w:t>
            </w:r>
            <w:r>
              <w:rPr>
                <w:sz w:val="24"/>
                <w:u w:val="single"/>
              </w:rPr>
              <w:tab/>
            </w:r>
            <w:r>
              <w:rPr>
                <w:sz w:val="24"/>
              </w:rPr>
              <w:t xml:space="preserve"> </w:t>
            </w:r>
            <w:r>
              <w:rPr>
                <w:spacing w:val="-2"/>
                <w:sz w:val="24"/>
              </w:rPr>
              <w:t>Femenino</w:t>
            </w:r>
            <w:r>
              <w:rPr>
                <w:sz w:val="24"/>
                <w:u w:val="single"/>
              </w:rPr>
              <w:tab/>
            </w:r>
          </w:p>
        </w:tc>
        <w:tc>
          <w:tcPr>
            <w:tcW w:w="4633" w:type="dxa"/>
          </w:tcPr>
          <w:p>
            <w:pPr>
              <w:pStyle w:val="10"/>
              <w:rPr>
                <w:rFonts w:ascii="Arial"/>
                <w:b/>
                <w:sz w:val="24"/>
              </w:rPr>
            </w:pPr>
            <w:r>
              <w:rPr>
                <w:rFonts w:ascii="Arial"/>
                <w:b/>
                <w:sz w:val="24"/>
              </w:rPr>
              <w:t>10.</w:t>
            </w:r>
            <w:r>
              <w:rPr>
                <w:rFonts w:ascii="Arial"/>
                <w:b/>
                <w:spacing w:val="-1"/>
                <w:sz w:val="24"/>
              </w:rPr>
              <w:t xml:space="preserve"> </w:t>
            </w:r>
            <w:r>
              <w:rPr>
                <w:rFonts w:ascii="Arial"/>
                <w:b/>
                <w:sz w:val="24"/>
              </w:rPr>
              <w:t>Peso</w:t>
            </w:r>
            <w:r>
              <w:rPr>
                <w:rFonts w:ascii="Arial"/>
                <w:b/>
                <w:spacing w:val="-4"/>
                <w:sz w:val="24"/>
              </w:rPr>
              <w:t xml:space="preserve"> </w:t>
            </w:r>
            <w:r>
              <w:rPr>
                <w:rFonts w:ascii="Arial"/>
                <w:b/>
                <w:sz w:val="24"/>
              </w:rPr>
              <w:t>al</w:t>
            </w:r>
            <w:r>
              <w:rPr>
                <w:rFonts w:ascii="Arial"/>
                <w:b/>
                <w:spacing w:val="-1"/>
                <w:sz w:val="24"/>
              </w:rPr>
              <w:t xml:space="preserve"> </w:t>
            </w:r>
            <w:r>
              <w:rPr>
                <w:rFonts w:ascii="Arial"/>
                <w:b/>
                <w:spacing w:val="-4"/>
                <w:sz w:val="24"/>
              </w:rPr>
              <w:t>nacer</w:t>
            </w:r>
          </w:p>
          <w:p>
            <w:pPr>
              <w:pStyle w:val="10"/>
              <w:tabs>
                <w:tab w:val="left" w:pos="3368"/>
              </w:tabs>
              <w:rPr>
                <w:sz w:val="24"/>
              </w:rPr>
            </w:pPr>
            <w:r>
              <w:rPr>
                <w:sz w:val="24"/>
              </w:rPr>
              <w:t>500</w:t>
            </w:r>
            <w:r>
              <w:rPr>
                <w:spacing w:val="-7"/>
                <w:sz w:val="24"/>
              </w:rPr>
              <w:t xml:space="preserve"> </w:t>
            </w:r>
            <w:r>
              <w:rPr>
                <w:sz w:val="24"/>
              </w:rPr>
              <w:t>gramos</w:t>
            </w:r>
            <w:r>
              <w:rPr>
                <w:spacing w:val="-3"/>
                <w:sz w:val="24"/>
              </w:rPr>
              <w:t xml:space="preserve"> </w:t>
            </w:r>
            <w:r>
              <w:rPr>
                <w:sz w:val="24"/>
              </w:rPr>
              <w:t>a</w:t>
            </w:r>
            <w:r>
              <w:rPr>
                <w:spacing w:val="-4"/>
                <w:sz w:val="24"/>
              </w:rPr>
              <w:t xml:space="preserve"> </w:t>
            </w:r>
            <w:r>
              <w:rPr>
                <w:sz w:val="24"/>
              </w:rPr>
              <w:t>999</w:t>
            </w:r>
            <w:r>
              <w:rPr>
                <w:spacing w:val="-3"/>
                <w:sz w:val="24"/>
              </w:rPr>
              <w:t xml:space="preserve"> </w:t>
            </w:r>
            <w:r>
              <w:rPr>
                <w:spacing w:val="-2"/>
                <w:sz w:val="24"/>
              </w:rPr>
              <w:t>gramos</w:t>
            </w:r>
            <w:r>
              <w:rPr>
                <w:sz w:val="24"/>
                <w:u w:val="single"/>
              </w:rPr>
              <w:tab/>
            </w:r>
          </w:p>
          <w:p>
            <w:pPr>
              <w:pStyle w:val="10"/>
              <w:tabs>
                <w:tab w:val="left" w:pos="3838"/>
              </w:tabs>
              <w:rPr>
                <w:sz w:val="24"/>
              </w:rPr>
            </w:pPr>
            <w:r>
              <w:rPr>
                <w:sz w:val="24"/>
              </w:rPr>
              <w:t>1,000 gramos</w:t>
            </w:r>
            <w:r>
              <w:rPr>
                <w:spacing w:val="-1"/>
                <w:sz w:val="24"/>
              </w:rPr>
              <w:t xml:space="preserve"> </w:t>
            </w:r>
            <w:r>
              <w:rPr>
                <w:sz w:val="24"/>
              </w:rPr>
              <w:t xml:space="preserve">a 1499 gramos. </w:t>
            </w:r>
            <w:r>
              <w:rPr>
                <w:sz w:val="24"/>
                <w:u w:val="single"/>
              </w:rPr>
              <w:tab/>
            </w:r>
          </w:p>
          <w:p>
            <w:pPr>
              <w:pStyle w:val="10"/>
              <w:tabs>
                <w:tab w:val="left" w:pos="3635"/>
              </w:tabs>
              <w:rPr>
                <w:sz w:val="24"/>
              </w:rPr>
            </w:pPr>
            <w:r>
              <w:rPr>
                <w:sz w:val="24"/>
              </w:rPr>
              <w:t>1500</w:t>
            </w:r>
            <w:r>
              <w:rPr>
                <w:spacing w:val="-5"/>
                <w:sz w:val="24"/>
              </w:rPr>
              <w:t xml:space="preserve"> </w:t>
            </w:r>
            <w:r>
              <w:rPr>
                <w:sz w:val="24"/>
              </w:rPr>
              <w:t>gramos</w:t>
            </w:r>
            <w:r>
              <w:rPr>
                <w:spacing w:val="-6"/>
                <w:sz w:val="24"/>
              </w:rPr>
              <w:t xml:space="preserve"> </w:t>
            </w:r>
            <w:r>
              <w:rPr>
                <w:sz w:val="24"/>
              </w:rPr>
              <w:t>a</w:t>
            </w:r>
            <w:r>
              <w:rPr>
                <w:spacing w:val="-5"/>
                <w:sz w:val="24"/>
              </w:rPr>
              <w:t xml:space="preserve"> </w:t>
            </w:r>
            <w:r>
              <w:rPr>
                <w:sz w:val="24"/>
              </w:rPr>
              <w:t>1999</w:t>
            </w:r>
            <w:r>
              <w:rPr>
                <w:spacing w:val="-4"/>
                <w:sz w:val="24"/>
              </w:rPr>
              <w:t xml:space="preserve"> </w:t>
            </w:r>
            <w:r>
              <w:rPr>
                <w:spacing w:val="-2"/>
                <w:sz w:val="24"/>
              </w:rPr>
              <w:t>gramos</w:t>
            </w:r>
            <w:r>
              <w:rPr>
                <w:sz w:val="24"/>
                <w:u w:val="single"/>
              </w:rPr>
              <w:tab/>
            </w:r>
          </w:p>
          <w:p>
            <w:pPr>
              <w:pStyle w:val="10"/>
              <w:tabs>
                <w:tab w:val="left" w:pos="3500"/>
              </w:tabs>
              <w:rPr>
                <w:sz w:val="24"/>
              </w:rPr>
            </w:pPr>
            <w:r>
              <w:rPr>
                <w:sz w:val="24"/>
              </w:rPr>
              <w:t>2000</w:t>
            </w:r>
            <w:r>
              <w:rPr>
                <w:spacing w:val="-5"/>
                <w:sz w:val="24"/>
              </w:rPr>
              <w:t xml:space="preserve"> </w:t>
            </w:r>
            <w:r>
              <w:rPr>
                <w:sz w:val="24"/>
              </w:rPr>
              <w:t>gramos</w:t>
            </w:r>
            <w:r>
              <w:rPr>
                <w:spacing w:val="-6"/>
                <w:sz w:val="24"/>
              </w:rPr>
              <w:t xml:space="preserve"> </w:t>
            </w:r>
            <w:r>
              <w:rPr>
                <w:sz w:val="24"/>
              </w:rPr>
              <w:t>a</w:t>
            </w:r>
            <w:r>
              <w:rPr>
                <w:spacing w:val="-5"/>
                <w:sz w:val="24"/>
              </w:rPr>
              <w:t xml:space="preserve"> </w:t>
            </w:r>
            <w:r>
              <w:rPr>
                <w:sz w:val="24"/>
              </w:rPr>
              <w:t>2499</w:t>
            </w:r>
            <w:r>
              <w:rPr>
                <w:spacing w:val="-4"/>
                <w:sz w:val="24"/>
              </w:rPr>
              <w:t xml:space="preserve"> </w:t>
            </w:r>
            <w:r>
              <w:rPr>
                <w:spacing w:val="-2"/>
                <w:sz w:val="24"/>
              </w:rPr>
              <w:t>gramos</w:t>
            </w:r>
            <w:r>
              <w:rPr>
                <w:sz w:val="24"/>
                <w:u w:val="single"/>
              </w:rPr>
              <w:tab/>
            </w:r>
          </w:p>
          <w:p>
            <w:pPr>
              <w:pStyle w:val="10"/>
              <w:tabs>
                <w:tab w:val="left" w:pos="3635"/>
              </w:tabs>
              <w:rPr>
                <w:sz w:val="24"/>
              </w:rPr>
            </w:pPr>
            <w:r>
              <w:rPr>
                <w:sz w:val="24"/>
              </w:rPr>
              <w:t>2500</w:t>
            </w:r>
            <w:r>
              <w:rPr>
                <w:spacing w:val="-5"/>
                <w:sz w:val="24"/>
              </w:rPr>
              <w:t xml:space="preserve"> </w:t>
            </w:r>
            <w:r>
              <w:rPr>
                <w:sz w:val="24"/>
              </w:rPr>
              <w:t>gramos</w:t>
            </w:r>
            <w:r>
              <w:rPr>
                <w:spacing w:val="-6"/>
                <w:sz w:val="24"/>
              </w:rPr>
              <w:t xml:space="preserve"> </w:t>
            </w:r>
            <w:r>
              <w:rPr>
                <w:sz w:val="24"/>
              </w:rPr>
              <w:t>a</w:t>
            </w:r>
            <w:r>
              <w:rPr>
                <w:spacing w:val="-5"/>
                <w:sz w:val="24"/>
              </w:rPr>
              <w:t xml:space="preserve"> </w:t>
            </w:r>
            <w:r>
              <w:rPr>
                <w:sz w:val="24"/>
              </w:rPr>
              <w:t>3000</w:t>
            </w:r>
            <w:r>
              <w:rPr>
                <w:spacing w:val="-4"/>
                <w:sz w:val="24"/>
              </w:rPr>
              <w:t xml:space="preserve"> </w:t>
            </w:r>
            <w:r>
              <w:rPr>
                <w:spacing w:val="-2"/>
                <w:sz w:val="24"/>
              </w:rPr>
              <w:t>gramos</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7" w:hRule="atLeast"/>
        </w:trPr>
        <w:tc>
          <w:tcPr>
            <w:tcW w:w="4633" w:type="dxa"/>
            <w:tcBorders>
              <w:bottom w:val="nil"/>
            </w:tcBorders>
          </w:tcPr>
          <w:p>
            <w:pPr>
              <w:pStyle w:val="10"/>
              <w:ind w:left="107"/>
              <w:rPr>
                <w:rFonts w:ascii="Arial"/>
                <w:b/>
                <w:sz w:val="24"/>
              </w:rPr>
            </w:pPr>
            <w:r>
              <w:rPr>
                <w:rFonts w:ascii="Arial"/>
                <w:b/>
                <w:sz w:val="24"/>
              </w:rPr>
              <w:t xml:space="preserve">11. Edad gestacional del neonato por </w:t>
            </w:r>
            <w:r>
              <w:rPr>
                <w:rFonts w:ascii="Arial"/>
                <w:b/>
                <w:spacing w:val="-2"/>
                <w:sz w:val="24"/>
              </w:rPr>
              <w:t>Ballard</w:t>
            </w:r>
          </w:p>
          <w:p>
            <w:pPr>
              <w:pStyle w:val="10"/>
              <w:tabs>
                <w:tab w:val="left" w:pos="2291"/>
              </w:tabs>
              <w:ind w:left="107"/>
              <w:rPr>
                <w:sz w:val="24"/>
              </w:rPr>
            </w:pPr>
            <w:r>
              <w:rPr>
                <w:sz w:val="24"/>
              </w:rPr>
              <w:t>24</w:t>
            </w:r>
            <w:r>
              <w:rPr>
                <w:spacing w:val="-3"/>
                <w:sz w:val="24"/>
              </w:rPr>
              <w:t xml:space="preserve"> </w:t>
            </w:r>
            <w:r>
              <w:rPr>
                <w:sz w:val="24"/>
              </w:rPr>
              <w:t>-27</w:t>
            </w:r>
            <w:r>
              <w:rPr>
                <w:spacing w:val="-5"/>
                <w:sz w:val="24"/>
              </w:rPr>
              <w:t xml:space="preserve"> </w:t>
            </w:r>
            <w:r>
              <w:rPr>
                <w:spacing w:val="-2"/>
                <w:sz w:val="24"/>
              </w:rPr>
              <w:t>semanas</w:t>
            </w:r>
            <w:r>
              <w:rPr>
                <w:sz w:val="24"/>
                <w:u w:val="single"/>
              </w:rPr>
              <w:tab/>
            </w:r>
          </w:p>
          <w:p>
            <w:pPr>
              <w:pStyle w:val="10"/>
              <w:tabs>
                <w:tab w:val="left" w:pos="2343"/>
              </w:tabs>
              <w:ind w:left="107"/>
              <w:rPr>
                <w:sz w:val="24"/>
              </w:rPr>
            </w:pPr>
            <w:r>
              <w:rPr>
                <w:sz w:val="24"/>
              </w:rPr>
              <w:t>28–</w:t>
            </w:r>
            <w:r>
              <w:rPr>
                <w:spacing w:val="-5"/>
                <w:sz w:val="24"/>
              </w:rPr>
              <w:t xml:space="preserve"> </w:t>
            </w:r>
            <w:r>
              <w:rPr>
                <w:sz w:val="24"/>
              </w:rPr>
              <w:t>30</w:t>
            </w:r>
            <w:r>
              <w:rPr>
                <w:spacing w:val="-3"/>
                <w:sz w:val="24"/>
              </w:rPr>
              <w:t xml:space="preserve"> </w:t>
            </w:r>
            <w:r>
              <w:rPr>
                <w:spacing w:val="-2"/>
                <w:sz w:val="24"/>
              </w:rPr>
              <w:t>semanas</w:t>
            </w:r>
            <w:r>
              <w:rPr>
                <w:sz w:val="24"/>
                <w:u w:val="single"/>
              </w:rPr>
              <w:tab/>
            </w:r>
          </w:p>
          <w:p>
            <w:pPr>
              <w:pStyle w:val="10"/>
              <w:tabs>
                <w:tab w:val="left" w:pos="2357"/>
              </w:tabs>
              <w:ind w:left="107"/>
              <w:rPr>
                <w:sz w:val="24"/>
              </w:rPr>
            </w:pPr>
            <w:r>
              <w:rPr>
                <w:sz w:val="24"/>
              </w:rPr>
              <w:t>31</w:t>
            </w:r>
            <w:r>
              <w:rPr>
                <w:spacing w:val="-2"/>
                <w:sz w:val="24"/>
              </w:rPr>
              <w:t xml:space="preserve"> </w:t>
            </w:r>
            <w:r>
              <w:rPr>
                <w:sz w:val="24"/>
              </w:rPr>
              <w:t>-</w:t>
            </w:r>
            <w:r>
              <w:rPr>
                <w:spacing w:val="-3"/>
                <w:sz w:val="24"/>
              </w:rPr>
              <w:t xml:space="preserve"> </w:t>
            </w:r>
            <w:r>
              <w:rPr>
                <w:sz w:val="24"/>
              </w:rPr>
              <w:t>33</w:t>
            </w:r>
            <w:r>
              <w:rPr>
                <w:spacing w:val="-3"/>
                <w:sz w:val="24"/>
              </w:rPr>
              <w:t xml:space="preserve"> </w:t>
            </w:r>
            <w:r>
              <w:rPr>
                <w:spacing w:val="-2"/>
                <w:sz w:val="24"/>
              </w:rPr>
              <w:t>semanas</w:t>
            </w:r>
            <w:r>
              <w:rPr>
                <w:sz w:val="24"/>
                <w:u w:val="single"/>
              </w:rPr>
              <w:tab/>
            </w:r>
          </w:p>
          <w:p>
            <w:pPr>
              <w:pStyle w:val="10"/>
              <w:tabs>
                <w:tab w:val="left" w:pos="2291"/>
              </w:tabs>
              <w:ind w:left="107"/>
              <w:rPr>
                <w:sz w:val="24"/>
              </w:rPr>
            </w:pPr>
            <w:r>
              <w:rPr>
                <w:sz w:val="24"/>
              </w:rPr>
              <w:t>34-</w:t>
            </w:r>
            <w:r>
              <w:rPr>
                <w:spacing w:val="-5"/>
                <w:sz w:val="24"/>
              </w:rPr>
              <w:t xml:space="preserve"> </w:t>
            </w:r>
            <w:r>
              <w:rPr>
                <w:sz w:val="24"/>
              </w:rPr>
              <w:t>37</w:t>
            </w:r>
            <w:r>
              <w:rPr>
                <w:spacing w:val="-4"/>
                <w:sz w:val="24"/>
              </w:rPr>
              <w:t xml:space="preserve"> </w:t>
            </w:r>
            <w:r>
              <w:rPr>
                <w:spacing w:val="-2"/>
                <w:sz w:val="24"/>
              </w:rPr>
              <w:t>semanas</w:t>
            </w:r>
            <w:r>
              <w:rPr>
                <w:sz w:val="24"/>
                <w:u w:val="single"/>
              </w:rPr>
              <w:tab/>
            </w:r>
          </w:p>
          <w:p>
            <w:pPr>
              <w:pStyle w:val="10"/>
              <w:tabs>
                <w:tab w:val="left" w:pos="2224"/>
              </w:tabs>
              <w:spacing w:before="1"/>
              <w:ind w:left="107"/>
              <w:rPr>
                <w:sz w:val="24"/>
              </w:rPr>
            </w:pPr>
            <w:r>
              <w:rPr>
                <w:sz w:val="24"/>
              </w:rPr>
              <w:t>38-39</w:t>
            </w:r>
            <w:r>
              <w:rPr>
                <w:spacing w:val="-8"/>
                <w:sz w:val="24"/>
              </w:rPr>
              <w:t xml:space="preserve"> </w:t>
            </w:r>
            <w:r>
              <w:rPr>
                <w:spacing w:val="-2"/>
                <w:sz w:val="24"/>
              </w:rPr>
              <w:t>semanas</w:t>
            </w:r>
            <w:r>
              <w:rPr>
                <w:sz w:val="24"/>
                <w:u w:val="single"/>
              </w:rPr>
              <w:tab/>
            </w:r>
          </w:p>
          <w:p>
            <w:pPr>
              <w:pStyle w:val="10"/>
              <w:spacing w:line="255" w:lineRule="exact"/>
              <w:ind w:left="107"/>
              <w:rPr>
                <w:sz w:val="24"/>
              </w:rPr>
            </w:pPr>
            <w:r>
              <w:rPr>
                <w:sz w:val="24"/>
              </w:rPr>
              <w:t>&gt;</w:t>
            </w:r>
            <w:r>
              <w:rPr>
                <w:spacing w:val="-2"/>
                <w:sz w:val="24"/>
              </w:rPr>
              <w:t xml:space="preserve"> </w:t>
            </w:r>
            <w:r>
              <w:rPr>
                <w:sz w:val="24"/>
              </w:rPr>
              <w:t>40</w:t>
            </w:r>
            <w:r>
              <w:rPr>
                <w:spacing w:val="-1"/>
                <w:sz w:val="24"/>
              </w:rPr>
              <w:t xml:space="preserve"> </w:t>
            </w:r>
            <w:r>
              <w:rPr>
                <w:spacing w:val="-2"/>
                <w:sz w:val="24"/>
              </w:rPr>
              <w:t>semanas</w:t>
            </w:r>
          </w:p>
        </w:tc>
        <w:tc>
          <w:tcPr>
            <w:tcW w:w="4633" w:type="dxa"/>
          </w:tcPr>
          <w:p>
            <w:pPr>
              <w:pStyle w:val="10"/>
              <w:rPr>
                <w:rFonts w:ascii="Arial" w:hAnsi="Arial"/>
                <w:b/>
                <w:sz w:val="24"/>
              </w:rPr>
            </w:pPr>
            <w:r>
              <w:rPr>
                <w:rFonts w:ascii="Arial" w:hAnsi="Arial"/>
                <w:b/>
                <w:sz w:val="24"/>
              </w:rPr>
              <w:t>12.</w:t>
            </w:r>
            <w:r>
              <w:rPr>
                <w:rFonts w:ascii="Arial" w:hAnsi="Arial"/>
                <w:b/>
                <w:spacing w:val="-4"/>
                <w:sz w:val="24"/>
              </w:rPr>
              <w:t xml:space="preserve"> </w:t>
            </w:r>
            <w:r>
              <w:rPr>
                <w:rFonts w:ascii="Arial" w:hAnsi="Arial"/>
                <w:b/>
                <w:sz w:val="24"/>
              </w:rPr>
              <w:t>Síndrome</w:t>
            </w:r>
            <w:r>
              <w:rPr>
                <w:rFonts w:ascii="Arial" w:hAnsi="Arial"/>
                <w:b/>
                <w:spacing w:val="-4"/>
                <w:sz w:val="24"/>
              </w:rPr>
              <w:t xml:space="preserve"> </w:t>
            </w:r>
            <w:r>
              <w:rPr>
                <w:rFonts w:ascii="Arial" w:hAnsi="Arial"/>
                <w:b/>
                <w:sz w:val="24"/>
              </w:rPr>
              <w:t>de</w:t>
            </w:r>
            <w:r>
              <w:rPr>
                <w:rFonts w:ascii="Arial" w:hAnsi="Arial"/>
                <w:b/>
                <w:spacing w:val="-6"/>
                <w:sz w:val="24"/>
              </w:rPr>
              <w:t xml:space="preserve"> </w:t>
            </w:r>
            <w:r>
              <w:rPr>
                <w:rFonts w:ascii="Arial" w:hAnsi="Arial"/>
                <w:b/>
                <w:sz w:val="24"/>
              </w:rPr>
              <w:t>aspiración</w:t>
            </w:r>
            <w:r>
              <w:rPr>
                <w:rFonts w:ascii="Arial" w:hAnsi="Arial"/>
                <w:b/>
                <w:spacing w:val="-4"/>
                <w:sz w:val="24"/>
              </w:rPr>
              <w:t xml:space="preserve"> </w:t>
            </w:r>
            <w:r>
              <w:rPr>
                <w:rFonts w:ascii="Arial" w:hAnsi="Arial"/>
                <w:b/>
                <w:spacing w:val="-2"/>
                <w:sz w:val="24"/>
              </w:rPr>
              <w:t>meconial</w:t>
            </w:r>
          </w:p>
          <w:p>
            <w:pPr>
              <w:pStyle w:val="10"/>
              <w:tabs>
                <w:tab w:val="left" w:pos="850"/>
              </w:tabs>
              <w:ind w:right="3744"/>
              <w:rPr>
                <w:sz w:val="24"/>
              </w:rPr>
            </w:pPr>
            <w:r>
              <w:rPr>
                <w:sz w:val="24"/>
              </w:rPr>
              <w:t xml:space="preserve">Si </w:t>
            </w:r>
            <w:r>
              <w:rPr>
                <w:sz w:val="24"/>
                <w:u w:val="single"/>
              </w:rPr>
              <w:tab/>
            </w:r>
            <w:r>
              <w:rPr>
                <w:sz w:val="24"/>
              </w:rPr>
              <w:t xml:space="preserve"> </w:t>
            </w:r>
            <w:r>
              <w:rPr>
                <w:spacing w:val="-5"/>
                <w:sz w:val="24"/>
              </w:rPr>
              <w:t>No</w:t>
            </w:r>
            <w:r>
              <w:rPr>
                <w:sz w:val="24"/>
                <w:u w:val="single"/>
              </w:rPr>
              <w:tab/>
            </w:r>
            <w:r>
              <w:rPr>
                <w:sz w:val="24"/>
                <w:u w:val="single"/>
              </w:rPr>
              <w:t xml:space="preserve"> </w:t>
            </w:r>
          </w:p>
        </w:tc>
      </w:tr>
    </w:tbl>
    <w:p/>
    <w:sectPr>
      <w:type w:val="continuous"/>
      <w:pgSz w:w="12250" w:h="15850"/>
      <w:pgMar w:top="1400" w:right="820" w:bottom="1660" w:left="1480" w:header="0" w:footer="1422" w:gutter="0"/>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maria" w:date="2024-02-25T21:52:20Z" w:initials="m">
    <w:p w14:paraId="35C43852">
      <w:pPr>
        <w:pStyle w:val="7"/>
        <w:rPr>
          <w:rFonts w:hint="default"/>
          <w:lang w:val="en-US"/>
        </w:rPr>
      </w:pPr>
      <w:r>
        <w:rPr>
          <w:rFonts w:hint="default"/>
          <w:lang w:val="en-US"/>
        </w:rPr>
        <w:t xml:space="preserve">Colocar segundo apellido </w:t>
      </w:r>
    </w:p>
  </w:comment>
  <w:comment w:id="1" w:author="maria" w:date="2024-02-25T21:52:36Z" w:initials="m">
    <w:p w14:paraId="1971539E">
      <w:pPr>
        <w:pStyle w:val="7"/>
        <w:rPr>
          <w:rFonts w:hint="default"/>
          <w:lang w:val="en-US"/>
        </w:rPr>
      </w:pPr>
      <w:r>
        <w:rPr>
          <w:rFonts w:hint="default"/>
          <w:lang w:val="en-US"/>
        </w:rPr>
        <w:t>Colocar datos completos de Eddieth</w:t>
      </w:r>
    </w:p>
  </w:comment>
  <w:comment w:id="2" w:author="maria" w:date="2024-02-25T21:52:53Z" w:initials="m">
    <w:p w14:paraId="018F0405">
      <w:pPr>
        <w:pStyle w:val="7"/>
        <w:rPr>
          <w:rFonts w:hint="default"/>
          <w:lang w:val="en-US"/>
        </w:rPr>
      </w:pPr>
      <w:r>
        <w:rPr>
          <w:rFonts w:hint="default"/>
          <w:lang w:val="en-US"/>
        </w:rPr>
        <w:t xml:space="preserve">Creo que hay que quitarlo, en la definicion  dice hipoxemia, hipercapnia y acidosis. </w:t>
      </w:r>
    </w:p>
  </w:comment>
  <w:comment w:id="3" w:author="maria" w:date="2024-02-25T21:54:39Z" w:initials="m">
    <w:p w14:paraId="6C763CCC">
      <w:pPr>
        <w:pStyle w:val="7"/>
        <w:rPr>
          <w:rFonts w:hint="default"/>
          <w:lang w:val="en-US"/>
        </w:rPr>
      </w:pPr>
      <w:r>
        <w:rPr>
          <w:rFonts w:hint="default"/>
          <w:lang w:val="en-US"/>
        </w:rPr>
        <w:t>Tambien creo que hay quitarlo , no se entiende mucho la idea</w:t>
      </w:r>
    </w:p>
  </w:comment>
  <w:comment w:id="4" w:author="maria" w:date="2024-02-25T21:55:04Z" w:initials="m">
    <w:p w14:paraId="35990287">
      <w:pPr>
        <w:pStyle w:val="7"/>
        <w:rPr>
          <w:rFonts w:hint="default"/>
          <w:lang w:val="en-US"/>
        </w:rPr>
      </w:pPr>
      <w:r>
        <w:rPr>
          <w:rFonts w:hint="default"/>
          <w:lang w:val="en-US"/>
        </w:rPr>
        <w:t>Por que mayuscula?</w:t>
      </w:r>
    </w:p>
  </w:comment>
  <w:comment w:id="5" w:author="maria" w:date="2024-02-25T21:55:46Z" w:initials="m">
    <w:p w14:paraId="71924F43">
      <w:pPr>
        <w:pStyle w:val="7"/>
        <w:rPr>
          <w:rFonts w:hint="default"/>
          <w:lang w:val="en-US"/>
        </w:rPr>
      </w:pPr>
      <w:r>
        <w:rPr>
          <w:rFonts w:hint="default"/>
          <w:lang w:val="en-US"/>
        </w:rPr>
        <w:t>Deberia mayuscula?</w:t>
      </w:r>
    </w:p>
  </w:comment>
  <w:comment w:id="6" w:author="maria" w:date="2024-02-25T21:51:56Z" w:initials="m">
    <w:p w14:paraId="436164F1">
      <w:pPr>
        <w:pStyle w:val="7"/>
        <w:rPr>
          <w:rFonts w:hint="default"/>
          <w:lang w:val="en-US"/>
        </w:rPr>
      </w:pPr>
      <w:r>
        <w:rPr>
          <w:rFonts w:hint="default"/>
          <w:lang w:val="en-US"/>
        </w:rPr>
        <w:t>Esto es asfixia no encefalopatia</w:t>
      </w:r>
    </w:p>
  </w:comment>
  <w:comment w:id="7" w:author="maria" w:date="2024-02-25T21:51:32Z" w:initials="m">
    <w:p w14:paraId="3CDC6816">
      <w:pPr>
        <w:pStyle w:val="7"/>
        <w:rPr>
          <w:rFonts w:hint="default"/>
          <w:lang w:val="en-US"/>
        </w:rPr>
      </w:pPr>
      <w:r>
        <w:rPr>
          <w:rFonts w:hint="default"/>
          <w:lang w:val="en-US"/>
        </w:rPr>
        <w:t>omitir</w:t>
      </w:r>
    </w:p>
  </w:comment>
  <w:comment w:id="8" w:author="maria" w:date="2024-02-25T21:56:58Z" w:initials="m">
    <w:p w14:paraId="2B612D0C">
      <w:pPr>
        <w:pStyle w:val="7"/>
        <w:rPr>
          <w:rFonts w:hint="default"/>
          <w:lang w:val="en-US"/>
        </w:rPr>
      </w:pPr>
      <w:r>
        <w:rPr>
          <w:rFonts w:hint="default"/>
          <w:lang w:val="en-US"/>
        </w:rPr>
        <w:t>No, entiendo. Explicar mejor</w:t>
      </w:r>
    </w:p>
  </w:comment>
  <w:comment w:id="9" w:author="maria" w:date="2024-02-25T22:03:48Z" w:initials="m">
    <w:p w14:paraId="7B433464">
      <w:pPr>
        <w:pStyle w:val="7"/>
        <w:rPr>
          <w:rFonts w:hint="default"/>
          <w:lang w:val="en-US"/>
        </w:rPr>
      </w:pPr>
      <w:r>
        <w:rPr>
          <w:rFonts w:hint="default"/>
          <w:lang w:val="en-US"/>
        </w:rPr>
        <w:t>Se repoite plantear, por loanteriormente descrito, la investigadora se plantea ….</w:t>
      </w:r>
    </w:p>
  </w:comment>
  <w:comment w:id="10" w:author="maria" w:date="2024-02-25T22:05:02Z" w:initials="m">
    <w:p w14:paraId="6F93771E">
      <w:pPr>
        <w:pStyle w:val="7"/>
        <w:rPr>
          <w:rFonts w:hint="default"/>
          <w:lang w:val="en-US"/>
        </w:rPr>
      </w:pPr>
      <w:r>
        <w:rPr>
          <w:rFonts w:hint="default"/>
          <w:lang w:val="en-US"/>
        </w:rPr>
        <w:t>Mayuscula?</w:t>
      </w:r>
    </w:p>
  </w:comment>
  <w:comment w:id="11" w:author="maria" w:date="2024-02-25T22:05:11Z" w:initials="m">
    <w:p w14:paraId="192E69D2">
      <w:pPr>
        <w:pStyle w:val="7"/>
        <w:rPr>
          <w:rFonts w:hint="default"/>
          <w:lang w:val="en-US"/>
        </w:rPr>
      </w:pPr>
      <w:r>
        <w:rPr>
          <w:rFonts w:hint="default"/>
          <w:lang w:val="en-US"/>
        </w:rPr>
        <w:t>Mayuscula?</w:t>
      </w:r>
    </w:p>
  </w:comment>
  <w:comment w:id="12" w:author="maria" w:date="2024-02-25T22:08:33Z" w:initials="m">
    <w:p w14:paraId="0F341604">
      <w:pPr>
        <w:pStyle w:val="7"/>
        <w:rPr>
          <w:rFonts w:hint="default"/>
          <w:lang w:val="en-US"/>
        </w:rPr>
      </w:pPr>
      <w:r>
        <w:rPr>
          <w:rFonts w:hint="default"/>
          <w:lang w:val="en-US"/>
        </w:rPr>
        <w:t>Colocar coma</w:t>
      </w:r>
    </w:p>
  </w:comment>
  <w:comment w:id="13" w:author="maria" w:date="2024-02-25T22:09:19Z" w:initials="m">
    <w:p w14:paraId="3C5F6338">
      <w:pPr>
        <w:pStyle w:val="7"/>
        <w:rPr>
          <w:rFonts w:hint="default"/>
          <w:lang w:val="en-US"/>
        </w:rPr>
      </w:pPr>
      <w:r>
        <w:rPr>
          <w:rFonts w:hint="default"/>
          <w:lang w:val="en-US"/>
        </w:rPr>
        <w:t>Ninas I ninos, o hembras varones.</w:t>
      </w:r>
    </w:p>
  </w:comment>
  <w:comment w:id="14" w:author="maria" w:date="2024-02-25T22:11:13Z" w:initials="m">
    <w:p w14:paraId="6FC83581">
      <w:pPr>
        <w:pStyle w:val="7"/>
        <w:rPr>
          <w:rFonts w:hint="default"/>
          <w:lang w:val="en-US"/>
        </w:rPr>
      </w:pPr>
      <w:r>
        <w:rPr>
          <w:rFonts w:hint="default"/>
          <w:lang w:val="en-US"/>
        </w:rPr>
        <w:t>Croe que se debe colocar solos el porcentaje</w:t>
      </w:r>
    </w:p>
  </w:comment>
  <w:comment w:id="15" w:author="maria" w:date="2024-02-25T22:10:07Z" w:initials="m">
    <w:p w14:paraId="151D759B">
      <w:pPr>
        <w:pStyle w:val="7"/>
      </w:pPr>
      <w:r>
        <w:annotationRef/>
      </w:r>
    </w:p>
  </w:comment>
  <w:comment w:id="16" w:author="maria" w:date="2024-02-25T22:10:11Z" w:initials="m">
    <w:p w14:paraId="575E76D6">
      <w:pPr>
        <w:pStyle w:val="7"/>
        <w:rPr>
          <w:rFonts w:hint="default"/>
          <w:lang w:val="en-US"/>
        </w:rPr>
      </w:pPr>
      <w:r>
        <w:rPr>
          <w:rFonts w:hint="default"/>
          <w:lang w:val="en-US"/>
        </w:rPr>
        <w:t>Los factores de riesgos en el estudio</w:t>
      </w:r>
    </w:p>
  </w:comment>
  <w:comment w:id="17" w:author="maria" w:date="2024-02-25T22:10:48Z" w:initials="m">
    <w:p w14:paraId="4A92115C">
      <w:pPr>
        <w:pStyle w:val="7"/>
        <w:rPr>
          <w:rFonts w:hint="default"/>
          <w:lang w:val="en-US"/>
        </w:rPr>
      </w:pPr>
      <w:r>
        <w:rPr>
          <w:rFonts w:hint="default"/>
          <w:lang w:val="en-US"/>
        </w:rPr>
        <w:t>Circular de cordon?</w:t>
      </w:r>
    </w:p>
  </w:comment>
  <w:comment w:id="18" w:author="maria" w:date="2024-02-25T22:11:51Z" w:initials="m">
    <w:p w14:paraId="5C153B93">
      <w:pPr>
        <w:pStyle w:val="7"/>
        <w:rPr>
          <w:rFonts w:hint="default"/>
          <w:lang w:val="en-US"/>
        </w:rPr>
      </w:pPr>
      <w:r>
        <w:rPr>
          <w:rFonts w:hint="default"/>
          <w:lang w:val="en-US"/>
        </w:rPr>
        <w:t>Estado Carabobo o Cojedes?</w:t>
      </w:r>
    </w:p>
  </w:comment>
  <w:comment w:id="19" w:author="maria" w:date="2024-02-25T22:16:34Z" w:initials="m">
    <w:p w14:paraId="067203AE">
      <w:pPr>
        <w:pStyle w:val="7"/>
        <w:rPr>
          <w:rFonts w:hint="default"/>
          <w:lang w:val="en-US"/>
        </w:rPr>
      </w:pPr>
      <w:r>
        <w:rPr>
          <w:rFonts w:hint="default"/>
          <w:lang w:val="en-US"/>
        </w:rPr>
        <w:t>Este estudio no se entiende bien</w:t>
      </w:r>
    </w:p>
    <w:p w14:paraId="6CDF12AC">
      <w:pPr>
        <w:pStyle w:val="7"/>
        <w:rPr>
          <w:rFonts w:hint="default"/>
          <w:lang w:val="en-US"/>
        </w:rPr>
      </w:pPr>
    </w:p>
  </w:comment>
  <w:comment w:id="20" w:author="maria" w:date="2024-02-25T22:21:01Z" w:initials="m">
    <w:p w14:paraId="63DD6C4D">
      <w:pPr>
        <w:pStyle w:val="7"/>
        <w:rPr>
          <w:rFonts w:hint="default"/>
          <w:lang w:val="en-US"/>
        </w:rPr>
      </w:pPr>
      <w:r>
        <w:rPr>
          <w:rFonts w:hint="default"/>
          <w:lang w:val="en-US"/>
        </w:rPr>
        <w:t xml:space="preserve">Lugar?, </w:t>
      </w:r>
    </w:p>
  </w:comment>
  <w:comment w:id="21" w:author="maria" w:date="2024-02-25T22:20:42Z" w:initials="m">
    <w:p w14:paraId="57857BCF">
      <w:pPr>
        <w:pStyle w:val="7"/>
        <w:rPr>
          <w:rFonts w:hint="default"/>
          <w:lang w:val="en-US"/>
        </w:rPr>
      </w:pPr>
      <w:r>
        <w:rPr>
          <w:rFonts w:hint="default"/>
          <w:lang w:val="en-US"/>
        </w:rPr>
        <w:t>????</w:t>
      </w:r>
    </w:p>
  </w:comment>
  <w:comment w:id="22" w:author="maria" w:date="2024-02-25T22:25:00Z" w:initials="m">
    <w:p w14:paraId="45873B6E">
      <w:pPr>
        <w:pStyle w:val="7"/>
        <w:rPr>
          <w:rFonts w:hint="default"/>
          <w:lang w:val="en-US"/>
        </w:rPr>
      </w:pPr>
      <w:r>
        <w:rPr>
          <w:rFonts w:hint="default"/>
          <w:lang w:val="en-US"/>
        </w:rPr>
        <w:t>Lugar?</w:t>
      </w:r>
    </w:p>
    <w:p w14:paraId="6FEC74F5">
      <w:pPr>
        <w:pStyle w:val="7"/>
        <w:rPr>
          <w:rFonts w:hint="default"/>
          <w:lang w:val="en-US"/>
        </w:rPr>
      </w:pPr>
    </w:p>
  </w:comment>
  <w:comment w:id="23" w:author="maria" w:date="2024-02-25T22:28:15Z" w:initials="m">
    <w:p w14:paraId="57164BF1">
      <w:pPr>
        <w:pStyle w:val="7"/>
        <w:rPr>
          <w:rFonts w:hint="default"/>
          <w:lang w:val="en-US"/>
        </w:rPr>
      </w:pPr>
      <w:r>
        <w:rPr>
          <w:rFonts w:hint="default"/>
          <w:lang w:val="en-US"/>
        </w:rPr>
        <w:t>Colocar los porcentajes despues de dos puntos o entre parentesis</w:t>
      </w:r>
    </w:p>
  </w:comment>
  <w:comment w:id="24" w:author="maria" w:date="2024-02-25T22:28:54Z" w:initials="m">
    <w:p w14:paraId="3C960638">
      <w:pPr>
        <w:pStyle w:val="7"/>
        <w:rPr>
          <w:rFonts w:hint="default"/>
          <w:lang w:val="en-US"/>
        </w:rPr>
      </w:pPr>
      <w:r>
        <w:rPr>
          <w:rFonts w:hint="default"/>
          <w:lang w:val="en-US"/>
        </w:rPr>
        <w:t>Cuanto el APGAR?</w:t>
      </w:r>
    </w:p>
  </w:comment>
  <w:comment w:id="25" w:author="maria" w:date="2024-02-25T22:29:41Z" w:initials="m">
    <w:p w14:paraId="3DCB6DDE">
      <w:pPr>
        <w:pStyle w:val="7"/>
        <w:rPr>
          <w:rFonts w:hint="default"/>
          <w:lang w:val="en-US"/>
        </w:rPr>
      </w:pPr>
      <w:r>
        <w:rPr>
          <w:rFonts w:hint="default"/>
          <w:lang w:val="en-US"/>
        </w:rPr>
        <w:t>No explican cuales son los factores</w:t>
      </w:r>
    </w:p>
  </w:comment>
  <w:comment w:id="26" w:author="maria" w:date="2024-02-25T22:38:39Z" w:initials="m">
    <w:p w14:paraId="4C6B3FE4">
      <w:pPr>
        <w:pStyle w:val="7"/>
        <w:rPr>
          <w:rFonts w:hint="default"/>
          <w:lang w:val="en-US"/>
        </w:rPr>
      </w:pPr>
      <w:r>
        <w:rPr>
          <w:rFonts w:hint="default"/>
          <w:lang w:val="en-US"/>
        </w:rPr>
        <w:t>Ariculo o estudio?</w:t>
      </w:r>
    </w:p>
  </w:comment>
  <w:comment w:id="27" w:author="maria" w:date="2024-02-25T22:45:47Z" w:initials="m">
    <w:p w14:paraId="3C65750F">
      <w:pPr>
        <w:pStyle w:val="7"/>
        <w:rPr>
          <w:rFonts w:hint="default"/>
          <w:lang w:val="en-US"/>
        </w:rPr>
      </w:pPr>
      <w:r>
        <w:rPr>
          <w:rFonts w:hint="default"/>
          <w:lang w:val="en-US"/>
        </w:rPr>
        <w:t>No esta bien redactado</w:t>
      </w:r>
    </w:p>
  </w:comment>
  <w:comment w:id="28" w:author="maria" w:date="2024-02-25T22:48:27Z" w:initials="m">
    <w:p w14:paraId="19BA5ED0">
      <w:pPr>
        <w:pStyle w:val="7"/>
        <w:rPr>
          <w:rFonts w:hint="default"/>
          <w:lang w:val="en-US"/>
        </w:rPr>
      </w:pPr>
      <w:r>
        <w:rPr>
          <w:rFonts w:hint="default"/>
          <w:lang w:val="en-US"/>
        </w:rPr>
        <w:t>No entiendo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5C43852" w15:done="0"/>
  <w15:commentEx w15:paraId="1971539E" w15:done="0"/>
  <w15:commentEx w15:paraId="018F0405" w15:done="0"/>
  <w15:commentEx w15:paraId="6C763CCC" w15:done="0"/>
  <w15:commentEx w15:paraId="35990287" w15:done="0"/>
  <w15:commentEx w15:paraId="71924F43" w15:done="0"/>
  <w15:commentEx w15:paraId="436164F1" w15:done="0"/>
  <w15:commentEx w15:paraId="3CDC6816" w15:done="0"/>
  <w15:commentEx w15:paraId="2B612D0C" w15:done="0"/>
  <w15:commentEx w15:paraId="7B433464" w15:done="0"/>
  <w15:commentEx w15:paraId="6F93771E" w15:done="0"/>
  <w15:commentEx w15:paraId="192E69D2" w15:done="0"/>
  <w15:commentEx w15:paraId="0F341604" w15:done="0"/>
  <w15:commentEx w15:paraId="3C5F6338" w15:done="0"/>
  <w15:commentEx w15:paraId="6FC83581" w15:done="0"/>
  <w15:commentEx w15:paraId="151D759B" w15:done="0"/>
  <w15:commentEx w15:paraId="575E76D6" w15:done="0"/>
  <w15:commentEx w15:paraId="4A92115C" w15:done="0"/>
  <w15:commentEx w15:paraId="5C153B93" w15:done="0"/>
  <w15:commentEx w15:paraId="6CDF12AC" w15:done="0"/>
  <w15:commentEx w15:paraId="63DD6C4D" w15:done="0"/>
  <w15:commentEx w15:paraId="57857BCF" w15:done="0"/>
  <w15:commentEx w15:paraId="6FEC74F5" w15:done="0"/>
  <w15:commentEx w15:paraId="57164BF1" w15:done="0"/>
  <w15:commentEx w15:paraId="3C960638" w15:done="0"/>
  <w15:commentEx w15:paraId="3DCB6DDE" w15:done="0"/>
  <w15:commentEx w15:paraId="4C6B3FE4" w15:done="0"/>
  <w15:commentEx w15:paraId="3C65750F" w15:done="0"/>
  <w15:commentEx w15:paraId="19BA5ED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MT">
    <w:altName w:val="Arial"/>
    <w:panose1 w:val="00000000000000000000"/>
    <w:charset w:val="01"/>
    <w:family w:val="swiss"/>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MT">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0" distR="0" simplePos="0" relativeHeight="251660288" behindDoc="1" locked="0" layoutInCell="1" allowOverlap="1">
              <wp:simplePos x="0" y="0"/>
              <wp:positionH relativeFrom="page">
                <wp:posOffset>3888105</wp:posOffset>
              </wp:positionH>
              <wp:positionV relativeFrom="page">
                <wp:posOffset>8982075</wp:posOffset>
              </wp:positionV>
              <wp:extent cx="189865"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89865" cy="196215"/>
                      </a:xfrm>
                      <a:prstGeom prst="rect">
                        <a:avLst/>
                      </a:prstGeom>
                    </wps:spPr>
                    <wps:txbx>
                      <w:txbxContent>
                        <w:p>
                          <w:pPr>
                            <w:pStyle w:val="6"/>
                            <w:spacing w:before="12"/>
                            <w:ind w:left="60"/>
                          </w:pPr>
                          <w:r>
                            <w:rPr>
                              <w:spacing w:val="-5"/>
                            </w:rPr>
                            <w:fldChar w:fldCharType="begin"/>
                          </w:r>
                          <w:r>
                            <w:rPr>
                              <w:spacing w:val="-5"/>
                            </w:rPr>
                            <w:instrText xml:space="preserve"> PAGE  \* roman </w:instrText>
                          </w:r>
                          <w:r>
                            <w:rPr>
                              <w:spacing w:val="-5"/>
                            </w:rPr>
                            <w:fldChar w:fldCharType="separate"/>
                          </w:r>
                          <w:r>
                            <w:rPr>
                              <w:spacing w:val="-5"/>
                            </w:rPr>
                            <w:t>iii</w:t>
                          </w:r>
                          <w:r>
                            <w:rPr>
                              <w:spacing w:val="-5"/>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306.15pt;margin-top:707.25pt;height:15.45pt;width:14.95pt;mso-position-horizontal-relative:page;mso-position-vertical-relative:page;z-index:-251656192;mso-width-relative:page;mso-height-relative:page;" filled="f" stroked="f" coordsize="21600,21600" o:gfxdata="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btTzB9sAAAANAQAADwAAAAAAAAABACAAAAAiAAAAZHJzL2Rvd25yZXYueG1sUEsBAhQAFAAAAAgA&#10;h07iQMa3AKqwAQAAcwMAAA4AAAAAAAAAAQAgAAAAKgEAAGRycy9lMm9Eb2MueG1sUEsFBgAAAAAG&#10;AAYAWQEAAEwFAAAAAA==&#10;">
              <v:fill on="f" focussize="0,0"/>
              <v:stroke on="f"/>
              <v:imagedata o:title=""/>
              <o:lock v:ext="edit" aspectratio="f"/>
              <v:textbox inset="0mm,0mm,0mm,0mm">
                <w:txbxContent>
                  <w:p>
                    <w:pPr>
                      <w:pStyle w:val="6"/>
                      <w:spacing w:before="12"/>
                      <w:ind w:left="60"/>
                    </w:pPr>
                    <w:r>
                      <w:rPr>
                        <w:spacing w:val="-5"/>
                      </w:rPr>
                      <w:fldChar w:fldCharType="begin"/>
                    </w:r>
                    <w:r>
                      <w:rPr>
                        <w:spacing w:val="-5"/>
                      </w:rPr>
                      <w:instrText xml:space="preserve"> PAGE  \* roman </w:instrText>
                    </w:r>
                    <w:r>
                      <w:rPr>
                        <w:spacing w:val="-5"/>
                      </w:rPr>
                      <w:fldChar w:fldCharType="separate"/>
                    </w:r>
                    <w:r>
                      <w:rPr>
                        <w:spacing w:val="-5"/>
                      </w:rPr>
                      <w:t>iii</w:t>
                    </w:r>
                    <w:r>
                      <w:rPr>
                        <w:spacing w:val="-5"/>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0" distR="0" simplePos="0" relativeHeight="251661312" behindDoc="1" locked="0" layoutInCell="1" allowOverlap="1">
              <wp:simplePos x="0" y="0"/>
              <wp:positionH relativeFrom="page">
                <wp:posOffset>6666865</wp:posOffset>
              </wp:positionH>
              <wp:positionV relativeFrom="page">
                <wp:posOffset>8982075</wp:posOffset>
              </wp:positionV>
              <wp:extent cx="259715" cy="196215"/>
              <wp:effectExtent l="0" t="0" r="0" b="0"/>
              <wp:wrapNone/>
              <wp:docPr id="6" name="Textbox 6"/>
              <wp:cNvGraphicFramePr/>
              <a:graphic xmlns:a="http://schemas.openxmlformats.org/drawingml/2006/main">
                <a:graphicData uri="http://schemas.microsoft.com/office/word/2010/wordprocessingShape">
                  <wps:wsp>
                    <wps:cNvSpPr txBox="1"/>
                    <wps:spPr>
                      <a:xfrm>
                        <a:off x="0" y="0"/>
                        <a:ext cx="259715" cy="196215"/>
                      </a:xfrm>
                      <a:prstGeom prst="rect">
                        <a:avLst/>
                      </a:prstGeom>
                    </wps:spPr>
                    <wps:txbx>
                      <w:txbxContent>
                        <w:p>
                          <w:pPr>
                            <w:pStyle w:val="6"/>
                            <w:spacing w:before="12"/>
                            <w:ind w:left="60"/>
                          </w:pPr>
                          <w:r>
                            <w:rPr>
                              <w:spacing w:val="-5"/>
                            </w:rPr>
                            <w:fldChar w:fldCharType="begin"/>
                          </w:r>
                          <w:r>
                            <w:rPr>
                              <w:spacing w:val="-5"/>
                            </w:rPr>
                            <w:instrText xml:space="preserve"> PAGE </w:instrText>
                          </w:r>
                          <w:r>
                            <w:rPr>
                              <w:spacing w:val="-5"/>
                            </w:rPr>
                            <w:fldChar w:fldCharType="separate"/>
                          </w:r>
                          <w:r>
                            <w:rPr>
                              <w:spacing w:val="-5"/>
                            </w:rPr>
                            <w:t>15</w:t>
                          </w:r>
                          <w:r>
                            <w:rPr>
                              <w:spacing w:val="-5"/>
                            </w:rPr>
                            <w:fldChar w:fldCharType="end"/>
                          </w:r>
                        </w:p>
                      </w:txbxContent>
                    </wps:txbx>
                    <wps:bodyPr wrap="square" lIns="0" tIns="0" rIns="0" bIns="0" rtlCol="0">
                      <a:noAutofit/>
                    </wps:bodyPr>
                  </wps:wsp>
                </a:graphicData>
              </a:graphic>
            </wp:anchor>
          </w:drawing>
        </mc:Choice>
        <mc:Fallback>
          <w:pict>
            <v:shape id="Textbox 6" o:spid="_x0000_s1026" o:spt="202" type="#_x0000_t202" style="position:absolute;left:0pt;margin-left:524.95pt;margin-top:707.25pt;height:15.45pt;width:20.45pt;mso-position-horizontal-relative:page;mso-position-vertical-relative:page;z-index:-251655168;mso-width-relative:page;mso-height-relative:page;" filled="f" stroked="f" coordsize="21600,21600" o:gfxdata="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6kImt9oAAAAPAQAADwAAAAAAAAABACAAAAAiAAAAZHJzL2Rvd25yZXYueG1sUEsBAhQAFAAAAAgA&#10;h07iQM+ndjuxAQAAcwMAAA4AAAAAAAAAAQAgAAAAKQEAAGRycy9lMm9Eb2MueG1sUEsFBgAAAAAG&#10;AAYAWQEAAEwFAAAAAA==&#10;">
              <v:fill on="f" focussize="0,0"/>
              <v:stroke on="f"/>
              <v:imagedata o:title=""/>
              <o:lock v:ext="edit" aspectratio="f"/>
              <v:textbox inset="0mm,0mm,0mm,0mm">
                <w:txbxContent>
                  <w:p>
                    <w:pPr>
                      <w:pStyle w:val="6"/>
                      <w:spacing w:before="12"/>
                      <w:ind w:left="60"/>
                    </w:pPr>
                    <w:r>
                      <w:rPr>
                        <w:spacing w:val="-5"/>
                      </w:rPr>
                      <w:fldChar w:fldCharType="begin"/>
                    </w:r>
                    <w:r>
                      <w:rPr>
                        <w:spacing w:val="-5"/>
                      </w:rPr>
                      <w:instrText xml:space="preserve"> PAGE </w:instrText>
                    </w:r>
                    <w:r>
                      <w:rPr>
                        <w:spacing w:val="-5"/>
                      </w:rPr>
                      <w:fldChar w:fldCharType="separate"/>
                    </w:r>
                    <w:r>
                      <w:rPr>
                        <w:spacing w:val="-5"/>
                      </w:rPr>
                      <w:t>15</w:t>
                    </w:r>
                    <w:r>
                      <w:rPr>
                        <w:spacing w:val="-5"/>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2F12FE"/>
    <w:multiLevelType w:val="multilevel"/>
    <w:tmpl w:val="6C2F12FE"/>
    <w:lvl w:ilvl="0" w:tentative="0">
      <w:start w:val="20"/>
      <w:numFmt w:val="decimal"/>
      <w:lvlText w:val="%1."/>
      <w:lvlJc w:val="left"/>
      <w:pPr>
        <w:ind w:left="222" w:hanging="476"/>
        <w:jc w:val="left"/>
      </w:pPr>
      <w:rPr>
        <w:rFonts w:hint="default" w:ascii="Arial MT" w:hAnsi="Arial MT" w:eastAsia="Arial MT" w:cs="Arial MT"/>
        <w:b w:val="0"/>
        <w:bCs w:val="0"/>
        <w:i w:val="0"/>
        <w:iCs w:val="0"/>
        <w:spacing w:val="0"/>
        <w:w w:val="99"/>
        <w:sz w:val="24"/>
        <w:szCs w:val="24"/>
        <w:lang w:val="es-ES" w:eastAsia="en-US" w:bidi="ar-SA"/>
      </w:rPr>
    </w:lvl>
    <w:lvl w:ilvl="1" w:tentative="0">
      <w:start w:val="0"/>
      <w:numFmt w:val="bullet"/>
      <w:lvlText w:val="•"/>
      <w:lvlJc w:val="left"/>
      <w:pPr>
        <w:ind w:left="1192" w:hanging="476"/>
      </w:pPr>
      <w:rPr>
        <w:rFonts w:hint="default"/>
        <w:lang w:val="es-ES" w:eastAsia="en-US" w:bidi="ar-SA"/>
      </w:rPr>
    </w:lvl>
    <w:lvl w:ilvl="2" w:tentative="0">
      <w:start w:val="0"/>
      <w:numFmt w:val="bullet"/>
      <w:lvlText w:val="•"/>
      <w:lvlJc w:val="left"/>
      <w:pPr>
        <w:ind w:left="2164" w:hanging="476"/>
      </w:pPr>
      <w:rPr>
        <w:rFonts w:hint="default"/>
        <w:lang w:val="es-ES" w:eastAsia="en-US" w:bidi="ar-SA"/>
      </w:rPr>
    </w:lvl>
    <w:lvl w:ilvl="3" w:tentative="0">
      <w:start w:val="0"/>
      <w:numFmt w:val="bullet"/>
      <w:lvlText w:val="•"/>
      <w:lvlJc w:val="left"/>
      <w:pPr>
        <w:ind w:left="3136" w:hanging="476"/>
      </w:pPr>
      <w:rPr>
        <w:rFonts w:hint="default"/>
        <w:lang w:val="es-ES" w:eastAsia="en-US" w:bidi="ar-SA"/>
      </w:rPr>
    </w:lvl>
    <w:lvl w:ilvl="4" w:tentative="0">
      <w:start w:val="0"/>
      <w:numFmt w:val="bullet"/>
      <w:lvlText w:val="•"/>
      <w:lvlJc w:val="left"/>
      <w:pPr>
        <w:ind w:left="4108" w:hanging="476"/>
      </w:pPr>
      <w:rPr>
        <w:rFonts w:hint="default"/>
        <w:lang w:val="es-ES" w:eastAsia="en-US" w:bidi="ar-SA"/>
      </w:rPr>
    </w:lvl>
    <w:lvl w:ilvl="5" w:tentative="0">
      <w:start w:val="0"/>
      <w:numFmt w:val="bullet"/>
      <w:lvlText w:val="•"/>
      <w:lvlJc w:val="left"/>
      <w:pPr>
        <w:ind w:left="5081" w:hanging="476"/>
      </w:pPr>
      <w:rPr>
        <w:rFonts w:hint="default"/>
        <w:lang w:val="es-ES" w:eastAsia="en-US" w:bidi="ar-SA"/>
      </w:rPr>
    </w:lvl>
    <w:lvl w:ilvl="6" w:tentative="0">
      <w:start w:val="0"/>
      <w:numFmt w:val="bullet"/>
      <w:lvlText w:val="•"/>
      <w:lvlJc w:val="left"/>
      <w:pPr>
        <w:ind w:left="6053" w:hanging="476"/>
      </w:pPr>
      <w:rPr>
        <w:rFonts w:hint="default"/>
        <w:lang w:val="es-ES" w:eastAsia="en-US" w:bidi="ar-SA"/>
      </w:rPr>
    </w:lvl>
    <w:lvl w:ilvl="7" w:tentative="0">
      <w:start w:val="0"/>
      <w:numFmt w:val="bullet"/>
      <w:lvlText w:val="•"/>
      <w:lvlJc w:val="left"/>
      <w:pPr>
        <w:ind w:left="7025" w:hanging="476"/>
      </w:pPr>
      <w:rPr>
        <w:rFonts w:hint="default"/>
        <w:lang w:val="es-ES" w:eastAsia="en-US" w:bidi="ar-SA"/>
      </w:rPr>
    </w:lvl>
    <w:lvl w:ilvl="8" w:tentative="0">
      <w:start w:val="0"/>
      <w:numFmt w:val="bullet"/>
      <w:lvlText w:val="•"/>
      <w:lvlJc w:val="left"/>
      <w:pPr>
        <w:ind w:left="7997" w:hanging="476"/>
      </w:pPr>
      <w:rPr>
        <w:rFonts w:hint="default"/>
        <w:lang w:val="es-ES" w:eastAsia="en-US" w:bidi="ar-SA"/>
      </w:rPr>
    </w:lvl>
  </w:abstractNum>
  <w:abstractNum w:abstractNumId="1">
    <w:nsid w:val="77F13B9F"/>
    <w:multiLevelType w:val="multilevel"/>
    <w:tmpl w:val="77F13B9F"/>
    <w:lvl w:ilvl="0" w:tentative="0">
      <w:start w:val="1"/>
      <w:numFmt w:val="decimal"/>
      <w:lvlText w:val="%1."/>
      <w:lvlJc w:val="left"/>
      <w:pPr>
        <w:ind w:left="222" w:hanging="329"/>
        <w:jc w:val="left"/>
      </w:pPr>
      <w:rPr>
        <w:rFonts w:hint="default" w:ascii="Arial MT" w:hAnsi="Arial MT" w:eastAsia="Arial MT" w:cs="Arial MT"/>
        <w:b w:val="0"/>
        <w:bCs w:val="0"/>
        <w:i w:val="0"/>
        <w:iCs w:val="0"/>
        <w:spacing w:val="0"/>
        <w:w w:val="89"/>
        <w:sz w:val="24"/>
        <w:szCs w:val="24"/>
        <w:lang w:val="es-ES" w:eastAsia="en-US" w:bidi="ar-SA"/>
      </w:rPr>
    </w:lvl>
    <w:lvl w:ilvl="1" w:tentative="0">
      <w:start w:val="0"/>
      <w:numFmt w:val="bullet"/>
      <w:lvlText w:val="•"/>
      <w:lvlJc w:val="left"/>
      <w:pPr>
        <w:ind w:left="1192" w:hanging="329"/>
      </w:pPr>
      <w:rPr>
        <w:rFonts w:hint="default"/>
        <w:lang w:val="es-ES" w:eastAsia="en-US" w:bidi="ar-SA"/>
      </w:rPr>
    </w:lvl>
    <w:lvl w:ilvl="2" w:tentative="0">
      <w:start w:val="0"/>
      <w:numFmt w:val="bullet"/>
      <w:lvlText w:val="•"/>
      <w:lvlJc w:val="left"/>
      <w:pPr>
        <w:ind w:left="2164" w:hanging="329"/>
      </w:pPr>
      <w:rPr>
        <w:rFonts w:hint="default"/>
        <w:lang w:val="es-ES" w:eastAsia="en-US" w:bidi="ar-SA"/>
      </w:rPr>
    </w:lvl>
    <w:lvl w:ilvl="3" w:tentative="0">
      <w:start w:val="0"/>
      <w:numFmt w:val="bullet"/>
      <w:lvlText w:val="•"/>
      <w:lvlJc w:val="left"/>
      <w:pPr>
        <w:ind w:left="3136" w:hanging="329"/>
      </w:pPr>
      <w:rPr>
        <w:rFonts w:hint="default"/>
        <w:lang w:val="es-ES" w:eastAsia="en-US" w:bidi="ar-SA"/>
      </w:rPr>
    </w:lvl>
    <w:lvl w:ilvl="4" w:tentative="0">
      <w:start w:val="0"/>
      <w:numFmt w:val="bullet"/>
      <w:lvlText w:val="•"/>
      <w:lvlJc w:val="left"/>
      <w:pPr>
        <w:ind w:left="4108" w:hanging="329"/>
      </w:pPr>
      <w:rPr>
        <w:rFonts w:hint="default"/>
        <w:lang w:val="es-ES" w:eastAsia="en-US" w:bidi="ar-SA"/>
      </w:rPr>
    </w:lvl>
    <w:lvl w:ilvl="5" w:tentative="0">
      <w:start w:val="0"/>
      <w:numFmt w:val="bullet"/>
      <w:lvlText w:val="•"/>
      <w:lvlJc w:val="left"/>
      <w:pPr>
        <w:ind w:left="5081" w:hanging="329"/>
      </w:pPr>
      <w:rPr>
        <w:rFonts w:hint="default"/>
        <w:lang w:val="es-ES" w:eastAsia="en-US" w:bidi="ar-SA"/>
      </w:rPr>
    </w:lvl>
    <w:lvl w:ilvl="6" w:tentative="0">
      <w:start w:val="0"/>
      <w:numFmt w:val="bullet"/>
      <w:lvlText w:val="•"/>
      <w:lvlJc w:val="left"/>
      <w:pPr>
        <w:ind w:left="6053" w:hanging="329"/>
      </w:pPr>
      <w:rPr>
        <w:rFonts w:hint="default"/>
        <w:lang w:val="es-ES" w:eastAsia="en-US" w:bidi="ar-SA"/>
      </w:rPr>
    </w:lvl>
    <w:lvl w:ilvl="7" w:tentative="0">
      <w:start w:val="0"/>
      <w:numFmt w:val="bullet"/>
      <w:lvlText w:val="•"/>
      <w:lvlJc w:val="left"/>
      <w:pPr>
        <w:ind w:left="7025" w:hanging="329"/>
      </w:pPr>
      <w:rPr>
        <w:rFonts w:hint="default"/>
        <w:lang w:val="es-ES" w:eastAsia="en-US" w:bidi="ar-SA"/>
      </w:rPr>
    </w:lvl>
    <w:lvl w:ilvl="8" w:tentative="0">
      <w:start w:val="0"/>
      <w:numFmt w:val="bullet"/>
      <w:lvlText w:val="•"/>
      <w:lvlJc w:val="left"/>
      <w:pPr>
        <w:ind w:left="7997" w:hanging="329"/>
      </w:pPr>
      <w:rPr>
        <w:rFonts w:hint="default"/>
        <w:lang w:val="es-ES" w:eastAsia="en-US" w:bidi="ar-S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aria">
    <w15:presenceInfo w15:providerId="None" w15:userId="ma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8E5D36"/>
    <w:rsid w:val="004C70A2"/>
    <w:rsid w:val="008E5D36"/>
    <w:rsid w:val="00B04D74"/>
    <w:rsid w:val="00C70AAD"/>
    <w:rsid w:val="00DC72D9"/>
    <w:rsid w:val="2CFA54BC"/>
    <w:rsid w:val="326C1536"/>
    <w:rsid w:val="7BE06C9B"/>
  </w:rsids>
  <m:mathPr>
    <m:mathFont m:val="Cambria Math"/>
    <m:brkBin m:val="before"/>
    <m:brkBinSub m:val="--"/>
    <m:smallFrac m:val="0"/>
    <m:dispDef/>
    <m:lMargin m:val="0"/>
    <m:rMargin m:val="0"/>
    <m:defJc m:val="centerGroup"/>
    <m:wrapIndent m:val="1440"/>
    <m:intLim m:val="subSup"/>
    <m:naryLim m:val="undOvr"/>
  </m:mathPr>
  <w:themeFontLang w:val="es-VE"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rial MT" w:hAnsi="Arial MT" w:eastAsia="Arial MT" w:cs="Arial MT"/>
      <w:sz w:val="22"/>
      <w:szCs w:val="22"/>
      <w:lang w:val="es-ES" w:eastAsia="en-US" w:bidi="ar-SA"/>
    </w:rPr>
  </w:style>
  <w:style w:type="paragraph" w:styleId="2">
    <w:name w:val="heading 1"/>
    <w:basedOn w:val="1"/>
    <w:qFormat/>
    <w:uiPriority w:val="9"/>
    <w:pPr>
      <w:spacing w:before="77"/>
      <w:ind w:left="222"/>
      <w:outlineLvl w:val="0"/>
    </w:pPr>
    <w:rPr>
      <w:rFonts w:ascii="Arial" w:hAnsi="Arial" w:eastAsia="Arial" w:cs="Arial"/>
      <w:b/>
      <w:bCs/>
      <w:sz w:val="24"/>
      <w:szCs w:val="24"/>
    </w:rPr>
  </w:style>
  <w:style w:type="paragraph" w:styleId="3">
    <w:name w:val="heading 2"/>
    <w:basedOn w:val="1"/>
    <w:unhideWhenUsed/>
    <w:qFormat/>
    <w:uiPriority w:val="9"/>
    <w:pPr>
      <w:ind w:left="222"/>
      <w:outlineLvl w:val="1"/>
    </w:pPr>
    <w:rPr>
      <w:rFonts w:ascii="Arial" w:hAnsi="Arial" w:eastAsia="Arial" w:cs="Arial"/>
      <w:b/>
      <w:bCs/>
      <w:sz w:val="24"/>
      <w:szCs w:val="24"/>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sz w:val="24"/>
      <w:szCs w:val="24"/>
    </w:rPr>
  </w:style>
  <w:style w:type="paragraph" w:styleId="7">
    <w:name w:val="annotation text"/>
    <w:basedOn w:val="1"/>
    <w:semiHidden/>
    <w:unhideWhenUsed/>
    <w:uiPriority w:val="99"/>
    <w:pPr>
      <w:jc w:val="left"/>
    </w:pPr>
  </w:style>
  <w:style w:type="table" w:customStyle="1" w:styleId="8">
    <w:name w:val="Table Normal1"/>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222" w:right="592"/>
      <w:jc w:val="both"/>
    </w:pPr>
  </w:style>
  <w:style w:type="paragraph" w:customStyle="1" w:styleId="10">
    <w:name w:val="Table Paragraph"/>
    <w:basedOn w:val="1"/>
    <w:qFormat/>
    <w:uiPriority w:val="1"/>
    <w:pPr>
      <w:ind w:left="105"/>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7055</Words>
  <Characters>38803</Characters>
  <Lines>323</Lines>
  <Paragraphs>91</Paragraphs>
  <TotalTime>92</TotalTime>
  <ScaleCrop>false</ScaleCrop>
  <LinksUpToDate>false</LinksUpToDate>
  <CharactersWithSpaces>45767</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2024-01-30T18:57:00Z</dcterms:created>
  <dc:creator>vene</dc:creator>
  <cp:lastModifiedBy>maria</cp:lastModifiedBy>
  <dcterms:modified xsi:type="dcterms:W3CDTF">2024-02-26T02:57:26Z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Microsoft® Word LTSC</vt:lpwstr>
  </property>
  <property fmtid="{D5CDD505-2E9C-101B-9397-08002B2CF9AE}" pid="4" name="LastSaved">
    <vt:filetime>2024-01-30T00:00:00Z</vt:filetime>
  </property>
  <property fmtid="{D5CDD505-2E9C-101B-9397-08002B2CF9AE}" pid="5" name="Producer">
    <vt:lpwstr>Microsoft® Word LTSC</vt:lpwstr>
  </property>
  <property fmtid="{D5CDD505-2E9C-101B-9397-08002B2CF9AE}" pid="6" name="KSOProductBuildVer">
    <vt:lpwstr>1033-12.2.0.13431</vt:lpwstr>
  </property>
  <property fmtid="{D5CDD505-2E9C-101B-9397-08002B2CF9AE}" pid="7" name="ICV">
    <vt:lpwstr>E4DF1CA184BB4C2986DBA3B7ECA10EBA_12</vt:lpwstr>
  </property>
</Properties>
</file>